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57E" w:rsidRPr="00C51E77" w:rsidRDefault="0014057E" w:rsidP="0014057E">
      <w:pPr>
        <w:spacing w:line="360" w:lineRule="auto"/>
        <w:jc w:val="center"/>
        <w:rPr>
          <w:sz w:val="16"/>
          <w:szCs w:val="16"/>
        </w:rPr>
      </w:pPr>
      <w:r>
        <w:rPr>
          <w:noProof/>
        </w:rPr>
        <w:drawing>
          <wp:inline distT="0" distB="0" distL="0" distR="0" wp14:anchorId="74E6DD36" wp14:editId="57C16936">
            <wp:extent cx="514350" cy="628650"/>
            <wp:effectExtent l="19050" t="0" r="0" b="0"/>
            <wp:docPr id="2" name="Attēls 4" descr="Graph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4" descr="Graphic1"/>
                    <pic:cNvPicPr>
                      <a:picLocks noChangeAspect="1" noChangeArrowheads="1"/>
                    </pic:cNvPicPr>
                  </pic:nvPicPr>
                  <pic:blipFill>
                    <a:blip r:embed="rId6" cstate="print"/>
                    <a:srcRect/>
                    <a:stretch>
                      <a:fillRect/>
                    </a:stretch>
                  </pic:blipFill>
                  <pic:spPr bwMode="auto">
                    <a:xfrm>
                      <a:off x="0" y="0"/>
                      <a:ext cx="514350" cy="628650"/>
                    </a:xfrm>
                    <a:prstGeom prst="rect">
                      <a:avLst/>
                    </a:prstGeom>
                    <a:noFill/>
                    <a:ln w="9525">
                      <a:noFill/>
                      <a:miter lim="800000"/>
                      <a:headEnd/>
                      <a:tailEnd/>
                    </a:ln>
                  </pic:spPr>
                </pic:pic>
              </a:graphicData>
            </a:graphic>
          </wp:inline>
        </w:drawing>
      </w:r>
    </w:p>
    <w:p w:rsidR="0014057E" w:rsidRPr="00CA5561" w:rsidRDefault="0014057E" w:rsidP="0014057E">
      <w:pPr>
        <w:shd w:val="clear" w:color="auto" w:fill="FFFFFF"/>
        <w:tabs>
          <w:tab w:val="left" w:pos="1740"/>
        </w:tabs>
        <w:jc w:val="center"/>
        <w:rPr>
          <w:rFonts w:ascii="Bookman Old Style" w:hAnsi="Bookman Old Style"/>
        </w:rPr>
      </w:pPr>
      <w:r w:rsidRPr="004C6AFF">
        <w:rPr>
          <w:rFonts w:ascii="Bookman Old Style" w:hAnsi="Bookman Old Style"/>
        </w:rPr>
        <w:t>OZOLNIEKU NOVADA DOME</w:t>
      </w:r>
    </w:p>
    <w:p w:rsidR="0014057E" w:rsidRDefault="0014057E" w:rsidP="0014057E">
      <w:pPr>
        <w:shd w:val="clear" w:color="auto" w:fill="FFFFFF"/>
        <w:tabs>
          <w:tab w:val="left" w:pos="1860"/>
        </w:tabs>
        <w:jc w:val="center"/>
        <w:rPr>
          <w:rFonts w:ascii="Bookman Old Style" w:hAnsi="Bookman Old Style"/>
          <w:b/>
          <w:sz w:val="28"/>
          <w:szCs w:val="28"/>
        </w:rPr>
      </w:pPr>
      <w:r>
        <w:rPr>
          <w:rFonts w:ascii="Bookman Old Style" w:hAnsi="Bookman Old Style"/>
          <w:b/>
          <w:sz w:val="28"/>
          <w:szCs w:val="28"/>
        </w:rPr>
        <w:t xml:space="preserve">SALGALES </w:t>
      </w:r>
      <w:r w:rsidRPr="004C6AFF">
        <w:rPr>
          <w:rFonts w:ascii="Bookman Old Style" w:hAnsi="Bookman Old Style"/>
          <w:b/>
          <w:sz w:val="28"/>
          <w:szCs w:val="28"/>
        </w:rPr>
        <w:t xml:space="preserve">MŪZIKAS </w:t>
      </w:r>
      <w:r w:rsidR="00D74507">
        <w:rPr>
          <w:rFonts w:ascii="Bookman Old Style" w:hAnsi="Bookman Old Style"/>
          <w:b/>
          <w:sz w:val="28"/>
          <w:szCs w:val="28"/>
        </w:rPr>
        <w:t xml:space="preserve">UN MĀKSLAS </w:t>
      </w:r>
      <w:r w:rsidRPr="004C6AFF">
        <w:rPr>
          <w:rFonts w:ascii="Bookman Old Style" w:hAnsi="Bookman Old Style"/>
          <w:b/>
          <w:sz w:val="28"/>
          <w:szCs w:val="28"/>
        </w:rPr>
        <w:t>SKOLA</w:t>
      </w:r>
    </w:p>
    <w:p w:rsidR="0014057E" w:rsidRDefault="0014057E" w:rsidP="0014057E">
      <w:pPr>
        <w:shd w:val="clear" w:color="auto" w:fill="FFFFFF"/>
        <w:tabs>
          <w:tab w:val="left" w:pos="1860"/>
        </w:tabs>
        <w:jc w:val="center"/>
        <w:rPr>
          <w:rFonts w:ascii="Bookman Old Style" w:hAnsi="Bookman Old Style"/>
          <w:sz w:val="20"/>
          <w:szCs w:val="20"/>
        </w:rPr>
      </w:pPr>
      <w:proofErr w:type="spellStart"/>
      <w:r>
        <w:rPr>
          <w:rFonts w:ascii="Bookman Old Style" w:hAnsi="Bookman Old Style"/>
          <w:sz w:val="20"/>
          <w:szCs w:val="20"/>
        </w:rPr>
        <w:t>Reģ</w:t>
      </w:r>
      <w:proofErr w:type="spellEnd"/>
      <w:r>
        <w:rPr>
          <w:rFonts w:ascii="Bookman Old Style" w:hAnsi="Bookman Old Style"/>
          <w:sz w:val="20"/>
          <w:szCs w:val="20"/>
        </w:rPr>
        <w:t xml:space="preserve">. </w:t>
      </w:r>
      <w:proofErr w:type="spellStart"/>
      <w:r>
        <w:rPr>
          <w:rFonts w:ascii="Bookman Old Style" w:hAnsi="Bookman Old Style"/>
          <w:sz w:val="20"/>
          <w:szCs w:val="20"/>
        </w:rPr>
        <w:t>Nr</w:t>
      </w:r>
      <w:proofErr w:type="spellEnd"/>
      <w:r>
        <w:rPr>
          <w:rFonts w:ascii="Bookman Old Style" w:hAnsi="Bookman Old Style"/>
          <w:sz w:val="20"/>
          <w:szCs w:val="20"/>
        </w:rPr>
        <w:t xml:space="preserve">. </w:t>
      </w:r>
      <w:r w:rsidR="00B20804">
        <w:rPr>
          <w:rFonts w:ascii="Bookman Old Style" w:hAnsi="Bookman Old Style"/>
          <w:sz w:val="20"/>
          <w:szCs w:val="20"/>
        </w:rPr>
        <w:t>4574902966</w:t>
      </w:r>
      <w:r w:rsidRPr="008D57DC">
        <w:rPr>
          <w:rFonts w:ascii="Bookman Old Style" w:hAnsi="Bookman Old Style"/>
          <w:sz w:val="20"/>
          <w:szCs w:val="20"/>
        </w:rPr>
        <w:t>,</w:t>
      </w:r>
    </w:p>
    <w:p w:rsidR="0014057E" w:rsidRPr="009C7C5E" w:rsidRDefault="0014057E" w:rsidP="0014057E">
      <w:pPr>
        <w:shd w:val="clear" w:color="auto" w:fill="FFFFFF"/>
        <w:tabs>
          <w:tab w:val="left" w:pos="1860"/>
        </w:tabs>
        <w:jc w:val="center"/>
        <w:rPr>
          <w:rFonts w:ascii="Bookman Old Style" w:hAnsi="Bookman Old Style"/>
          <w:b/>
          <w:sz w:val="28"/>
          <w:szCs w:val="28"/>
        </w:rPr>
      </w:pPr>
      <w:r>
        <w:rPr>
          <w:rFonts w:ascii="Bookman Old Style" w:hAnsi="Bookman Old Style"/>
          <w:sz w:val="20"/>
          <w:szCs w:val="20"/>
        </w:rPr>
        <w:t>„Vīgriezes”</w:t>
      </w:r>
      <w:r w:rsidRPr="008D57DC">
        <w:rPr>
          <w:rFonts w:ascii="Bookman Old Style" w:hAnsi="Bookman Old Style"/>
          <w:sz w:val="20"/>
          <w:szCs w:val="20"/>
        </w:rPr>
        <w:t xml:space="preserve">, </w:t>
      </w:r>
      <w:r>
        <w:rPr>
          <w:rFonts w:ascii="Bookman Old Style" w:hAnsi="Bookman Old Style"/>
          <w:sz w:val="20"/>
          <w:szCs w:val="20"/>
        </w:rPr>
        <w:t xml:space="preserve">Emburga, Salgales </w:t>
      </w:r>
      <w:r w:rsidRPr="008D57DC">
        <w:rPr>
          <w:rFonts w:ascii="Bookman Old Style" w:hAnsi="Bookman Old Style"/>
          <w:sz w:val="20"/>
          <w:szCs w:val="20"/>
        </w:rPr>
        <w:t>pagasts, Ozolnieku novads</w:t>
      </w:r>
      <w:r>
        <w:rPr>
          <w:rFonts w:ascii="Bookman Old Style" w:hAnsi="Bookman Old Style"/>
          <w:sz w:val="20"/>
          <w:szCs w:val="20"/>
        </w:rPr>
        <w:t xml:space="preserve">, </w:t>
      </w:r>
      <w:r w:rsidRPr="008D57DC">
        <w:rPr>
          <w:rFonts w:ascii="Bookman Old Style" w:hAnsi="Bookman Old Style"/>
          <w:sz w:val="20"/>
          <w:szCs w:val="20"/>
        </w:rPr>
        <w:t>LV</w:t>
      </w:r>
      <w:r>
        <w:rPr>
          <w:rFonts w:ascii="Bookman Old Style" w:hAnsi="Bookman Old Style"/>
          <w:sz w:val="20"/>
          <w:szCs w:val="20"/>
        </w:rPr>
        <w:t xml:space="preserve"> - </w:t>
      </w:r>
      <w:r w:rsidRPr="008D57DC">
        <w:rPr>
          <w:rFonts w:ascii="Bookman Old Style" w:hAnsi="Bookman Old Style"/>
          <w:sz w:val="20"/>
          <w:szCs w:val="20"/>
        </w:rPr>
        <w:t>30</w:t>
      </w:r>
      <w:r>
        <w:rPr>
          <w:rFonts w:ascii="Bookman Old Style" w:hAnsi="Bookman Old Style"/>
          <w:sz w:val="20"/>
          <w:szCs w:val="20"/>
        </w:rPr>
        <w:t>45</w:t>
      </w:r>
    </w:p>
    <w:p w:rsidR="0014057E" w:rsidRPr="001B197B" w:rsidRDefault="0014057E" w:rsidP="0014057E">
      <w:pPr>
        <w:pBdr>
          <w:bottom w:val="single" w:sz="12" w:space="1" w:color="auto"/>
        </w:pBdr>
        <w:shd w:val="clear" w:color="auto" w:fill="FFFFFF"/>
        <w:ind w:firstLine="720"/>
        <w:jc w:val="center"/>
        <w:rPr>
          <w:rFonts w:ascii="Bookman Old Style" w:hAnsi="Bookman Old Style"/>
          <w:sz w:val="20"/>
          <w:szCs w:val="20"/>
        </w:rPr>
      </w:pPr>
      <w:proofErr w:type="spellStart"/>
      <w:r>
        <w:rPr>
          <w:rFonts w:ascii="Bookman Old Style" w:hAnsi="Bookman Old Style"/>
          <w:sz w:val="20"/>
          <w:szCs w:val="20"/>
        </w:rPr>
        <w:t>Tālr</w:t>
      </w:r>
      <w:proofErr w:type="spellEnd"/>
      <w:r>
        <w:rPr>
          <w:rFonts w:ascii="Bookman Old Style" w:hAnsi="Bookman Old Style"/>
          <w:sz w:val="20"/>
          <w:szCs w:val="20"/>
        </w:rPr>
        <w:t xml:space="preserve">.: </w:t>
      </w:r>
      <w:r w:rsidR="00663C29">
        <w:rPr>
          <w:rFonts w:ascii="Bookman Old Style" w:hAnsi="Bookman Old Style"/>
          <w:sz w:val="20"/>
          <w:szCs w:val="20"/>
        </w:rPr>
        <w:t>26572618</w:t>
      </w:r>
      <w:r>
        <w:rPr>
          <w:rFonts w:ascii="Bookman Old Style" w:hAnsi="Bookman Old Style"/>
          <w:sz w:val="20"/>
          <w:szCs w:val="20"/>
        </w:rPr>
        <w:t xml:space="preserve">, </w:t>
      </w:r>
      <w:r w:rsidRPr="00F81175">
        <w:rPr>
          <w:rFonts w:ascii="Bookman Old Style" w:hAnsi="Bookman Old Style"/>
          <w:sz w:val="20"/>
          <w:szCs w:val="20"/>
        </w:rPr>
        <w:t>e - pasts</w:t>
      </w:r>
      <w:r w:rsidRPr="00D339D2">
        <w:rPr>
          <w:rFonts w:ascii="Bookman Old Style" w:hAnsi="Bookman Old Style"/>
          <w:sz w:val="20"/>
          <w:szCs w:val="20"/>
        </w:rPr>
        <w:t xml:space="preserve">: </w:t>
      </w:r>
      <w:hyperlink r:id="rId7" w:history="1">
        <w:r w:rsidR="006F670D" w:rsidRPr="0000758C">
          <w:rPr>
            <w:rStyle w:val="Hipersaite"/>
            <w:rFonts w:ascii="Bookman Old Style" w:hAnsi="Bookman Old Style"/>
            <w:sz w:val="20"/>
            <w:szCs w:val="20"/>
          </w:rPr>
          <w:t>salgales.ms@ozolnieki.lv</w:t>
        </w:r>
      </w:hyperlink>
    </w:p>
    <w:p w:rsidR="00C42F40" w:rsidRPr="00560F8F" w:rsidRDefault="0014057E" w:rsidP="00560F8F">
      <w:pPr>
        <w:tabs>
          <w:tab w:val="center" w:pos="4535"/>
          <w:tab w:val="left" w:pos="6570"/>
        </w:tabs>
      </w:pPr>
      <w:r>
        <w:tab/>
      </w:r>
    </w:p>
    <w:p w:rsidR="00647C30" w:rsidRDefault="00647C30" w:rsidP="00647C30">
      <w:pPr>
        <w:pStyle w:val="Pamatteksts3"/>
        <w:jc w:val="center"/>
        <w:rPr>
          <w:b/>
        </w:rPr>
      </w:pPr>
    </w:p>
    <w:p w:rsidR="00CB41F6" w:rsidRDefault="00CB41F6" w:rsidP="00CB41F6">
      <w:pPr>
        <w:tabs>
          <w:tab w:val="center" w:pos="0"/>
          <w:tab w:val="left" w:pos="7212"/>
        </w:tabs>
        <w:jc w:val="center"/>
        <w:rPr>
          <w:b/>
          <w:caps/>
          <w:sz w:val="28"/>
          <w:szCs w:val="28"/>
        </w:rPr>
      </w:pPr>
    </w:p>
    <w:p w:rsidR="00CB41F6" w:rsidRDefault="00CB41F6" w:rsidP="00CB41F6">
      <w:pPr>
        <w:tabs>
          <w:tab w:val="center" w:pos="0"/>
          <w:tab w:val="left" w:pos="7212"/>
        </w:tabs>
        <w:jc w:val="center"/>
        <w:rPr>
          <w:b/>
          <w:caps/>
          <w:sz w:val="28"/>
          <w:szCs w:val="28"/>
        </w:rPr>
      </w:pPr>
    </w:p>
    <w:p w:rsidR="00CB41F6" w:rsidRDefault="00CB41F6" w:rsidP="00CB41F6">
      <w:pPr>
        <w:tabs>
          <w:tab w:val="center" w:pos="0"/>
          <w:tab w:val="left" w:pos="7212"/>
        </w:tabs>
        <w:jc w:val="center"/>
        <w:rPr>
          <w:b/>
          <w:sz w:val="28"/>
          <w:szCs w:val="28"/>
        </w:rPr>
      </w:pPr>
      <w:r w:rsidRPr="00327C1F">
        <w:rPr>
          <w:b/>
          <w:caps/>
          <w:sz w:val="28"/>
          <w:szCs w:val="28"/>
        </w:rPr>
        <w:t>Instrukcija</w:t>
      </w:r>
      <w:r>
        <w:rPr>
          <w:b/>
          <w:sz w:val="28"/>
          <w:szCs w:val="28"/>
        </w:rPr>
        <w:t xml:space="preserve"> </w:t>
      </w:r>
      <w:proofErr w:type="spellStart"/>
      <w:r>
        <w:rPr>
          <w:b/>
          <w:sz w:val="28"/>
          <w:szCs w:val="28"/>
        </w:rPr>
        <w:t>Nr</w:t>
      </w:r>
      <w:proofErr w:type="spellEnd"/>
      <w:r>
        <w:rPr>
          <w:b/>
          <w:sz w:val="28"/>
          <w:szCs w:val="28"/>
        </w:rPr>
        <w:t>. 6</w:t>
      </w:r>
    </w:p>
    <w:p w:rsidR="00CB41F6" w:rsidRPr="00327C1F" w:rsidRDefault="00CB41F6" w:rsidP="00CB41F6">
      <w:pPr>
        <w:tabs>
          <w:tab w:val="center" w:pos="0"/>
          <w:tab w:val="left" w:pos="7212"/>
        </w:tabs>
        <w:jc w:val="center"/>
        <w:rPr>
          <w:b/>
          <w:sz w:val="28"/>
          <w:szCs w:val="28"/>
        </w:rPr>
      </w:pPr>
    </w:p>
    <w:p w:rsidR="00CB41F6" w:rsidRDefault="00CB41F6" w:rsidP="00CB41F6">
      <w:pPr>
        <w:tabs>
          <w:tab w:val="center" w:pos="0"/>
          <w:tab w:val="left" w:pos="7212"/>
        </w:tabs>
        <w:jc w:val="center"/>
        <w:rPr>
          <w:sz w:val="28"/>
          <w:szCs w:val="28"/>
        </w:rPr>
      </w:pPr>
      <w:r>
        <w:rPr>
          <w:sz w:val="28"/>
          <w:szCs w:val="28"/>
        </w:rPr>
        <w:t xml:space="preserve">PAR ELEKTRODROŠĪBU </w:t>
      </w:r>
    </w:p>
    <w:p w:rsidR="00FC23DC" w:rsidRDefault="00FC23DC" w:rsidP="00CB41F6">
      <w:pPr>
        <w:tabs>
          <w:tab w:val="center" w:pos="0"/>
          <w:tab w:val="left" w:pos="7212"/>
        </w:tabs>
        <w:jc w:val="center"/>
        <w:rPr>
          <w:sz w:val="28"/>
          <w:szCs w:val="28"/>
        </w:rPr>
      </w:pPr>
    </w:p>
    <w:p w:rsidR="00CB41F6" w:rsidRPr="00327C1F" w:rsidRDefault="00CB41F6" w:rsidP="00CB41F6">
      <w:pPr>
        <w:tabs>
          <w:tab w:val="center" w:pos="0"/>
          <w:tab w:val="left" w:pos="7212"/>
        </w:tabs>
        <w:jc w:val="center"/>
        <w:rPr>
          <w:sz w:val="28"/>
          <w:szCs w:val="28"/>
        </w:rPr>
      </w:pPr>
    </w:p>
    <w:p w:rsidR="00CB41F6" w:rsidRDefault="00CB41F6" w:rsidP="00CB41F6">
      <w:pPr>
        <w:pStyle w:val="Pamatteksts3"/>
        <w:rPr>
          <w:i/>
          <w:sz w:val="22"/>
        </w:rPr>
      </w:pPr>
      <w:r>
        <w:rPr>
          <w:i/>
          <w:sz w:val="22"/>
        </w:rPr>
        <w:t>Izdota saskaņā ar 2010. gada 8. augusta</w:t>
      </w:r>
    </w:p>
    <w:p w:rsidR="00CB41F6" w:rsidRDefault="00CB41F6" w:rsidP="00CB41F6">
      <w:pPr>
        <w:pStyle w:val="Pamatteksts3"/>
        <w:rPr>
          <w:i/>
          <w:sz w:val="22"/>
        </w:rPr>
      </w:pPr>
      <w:r>
        <w:rPr>
          <w:i/>
          <w:sz w:val="22"/>
        </w:rPr>
        <w:t>LR MK noteikumiem Nr.749</w:t>
      </w:r>
    </w:p>
    <w:p w:rsidR="00CB41F6" w:rsidRPr="00327C1F" w:rsidRDefault="00CB41F6" w:rsidP="00CB41F6">
      <w:pPr>
        <w:tabs>
          <w:tab w:val="center" w:pos="4819"/>
          <w:tab w:val="left" w:pos="7212"/>
        </w:tabs>
        <w:jc w:val="center"/>
        <w:rPr>
          <w:sz w:val="28"/>
          <w:szCs w:val="28"/>
        </w:rPr>
      </w:pPr>
    </w:p>
    <w:p w:rsidR="00CB41F6" w:rsidRPr="00327C1F" w:rsidRDefault="00CB41F6" w:rsidP="00CB41F6">
      <w:pPr>
        <w:tabs>
          <w:tab w:val="center" w:pos="4819"/>
          <w:tab w:val="left" w:pos="7212"/>
        </w:tabs>
        <w:ind w:left="360"/>
        <w:jc w:val="center"/>
        <w:rPr>
          <w:b/>
          <w:sz w:val="28"/>
          <w:szCs w:val="28"/>
        </w:rPr>
      </w:pPr>
      <w:r>
        <w:rPr>
          <w:b/>
          <w:sz w:val="28"/>
          <w:szCs w:val="28"/>
        </w:rPr>
        <w:t xml:space="preserve">I  </w:t>
      </w:r>
      <w:r w:rsidRPr="00327C1F">
        <w:rPr>
          <w:b/>
          <w:sz w:val="28"/>
          <w:szCs w:val="28"/>
        </w:rPr>
        <w:t>Vispārējās prasības</w:t>
      </w:r>
    </w:p>
    <w:p w:rsidR="00CB41F6" w:rsidRDefault="00CB41F6" w:rsidP="00CB41F6">
      <w:pPr>
        <w:tabs>
          <w:tab w:val="center" w:pos="4819"/>
          <w:tab w:val="left" w:pos="7212"/>
        </w:tabs>
      </w:pPr>
    </w:p>
    <w:p w:rsidR="00CB41F6" w:rsidRDefault="00CB41F6" w:rsidP="00CB41F6">
      <w:pPr>
        <w:numPr>
          <w:ilvl w:val="1"/>
          <w:numId w:val="13"/>
        </w:numPr>
        <w:tabs>
          <w:tab w:val="clear" w:pos="780"/>
          <w:tab w:val="num" w:pos="360"/>
          <w:tab w:val="center" w:pos="4819"/>
          <w:tab w:val="left" w:pos="7212"/>
        </w:tabs>
        <w:ind w:left="360" w:hanging="360"/>
        <w:jc w:val="both"/>
      </w:pPr>
      <w:r>
        <w:t>Ievērot darba aizsardzības instrukcijas, norādes un uzvedības notikumus telpās, lai neapdraudētu savu un apkārtējo cilvēku veselību un dzīvību.</w:t>
      </w:r>
    </w:p>
    <w:p w:rsidR="00CB41F6" w:rsidRDefault="00CB41F6" w:rsidP="00CB41F6">
      <w:pPr>
        <w:numPr>
          <w:ilvl w:val="1"/>
          <w:numId w:val="13"/>
        </w:numPr>
        <w:tabs>
          <w:tab w:val="clear" w:pos="780"/>
          <w:tab w:val="num" w:pos="360"/>
          <w:tab w:val="center" w:pos="4819"/>
          <w:tab w:val="left" w:pos="7212"/>
        </w:tabs>
        <w:ind w:hanging="780"/>
        <w:jc w:val="both"/>
      </w:pPr>
      <w:r>
        <w:t>Nedrīkst lietot elektroierīces, kurām ir bojājumi.</w:t>
      </w:r>
    </w:p>
    <w:p w:rsidR="00CB41F6" w:rsidRDefault="00CB41F6" w:rsidP="00CB41F6">
      <w:pPr>
        <w:numPr>
          <w:ilvl w:val="1"/>
          <w:numId w:val="13"/>
        </w:numPr>
        <w:tabs>
          <w:tab w:val="clear" w:pos="780"/>
          <w:tab w:val="num" w:pos="360"/>
          <w:tab w:val="center" w:pos="4819"/>
          <w:tab w:val="left" w:pos="7212"/>
        </w:tabs>
        <w:ind w:hanging="780"/>
        <w:jc w:val="both"/>
      </w:pPr>
      <w:r>
        <w:t>Drīkst lietot tikai standarta drošinātājus.</w:t>
      </w:r>
    </w:p>
    <w:p w:rsidR="00CB41F6" w:rsidRDefault="00CB41F6" w:rsidP="00CB41F6">
      <w:pPr>
        <w:numPr>
          <w:ilvl w:val="1"/>
          <w:numId w:val="13"/>
        </w:numPr>
        <w:tabs>
          <w:tab w:val="clear" w:pos="780"/>
          <w:tab w:val="num" w:pos="360"/>
          <w:tab w:val="center" w:pos="4819"/>
          <w:tab w:val="left" w:pos="7212"/>
        </w:tabs>
        <w:ind w:left="360" w:hanging="360"/>
        <w:jc w:val="both"/>
      </w:pPr>
      <w:r>
        <w:t xml:space="preserve">Nedrīkst novietot elektroierīces blakus viegli uzliesmojušiem priekšmetiem, sildķermeņiem, ievietot sekcijās, kur tās vāji vēdinās. </w:t>
      </w:r>
    </w:p>
    <w:p w:rsidR="00CB41F6" w:rsidRDefault="00CB41F6" w:rsidP="00CB41F6">
      <w:pPr>
        <w:numPr>
          <w:ilvl w:val="1"/>
          <w:numId w:val="13"/>
        </w:numPr>
        <w:tabs>
          <w:tab w:val="clear" w:pos="780"/>
          <w:tab w:val="num" w:pos="360"/>
          <w:tab w:val="center" w:pos="4819"/>
          <w:tab w:val="left" w:pos="7212"/>
        </w:tabs>
        <w:ind w:left="360" w:hanging="360"/>
        <w:jc w:val="both"/>
      </w:pPr>
      <w:r>
        <w:t xml:space="preserve">Sienas kontaktligzdai, pie kuras pieslēdz elektroierīci ir jāatrodas pieejamā vietā, kur ierīces var ērti atvienot no tīklā. Atvienojot kontaktdakšu no kontaktligzdas, ar vienu roku jāpietur kontaktligzda, ar otru jāizvelk kontaktdakša. </w:t>
      </w:r>
    </w:p>
    <w:p w:rsidR="00CB41F6" w:rsidRDefault="00CB41F6" w:rsidP="00CB41F6">
      <w:pPr>
        <w:numPr>
          <w:ilvl w:val="1"/>
          <w:numId w:val="13"/>
        </w:numPr>
        <w:tabs>
          <w:tab w:val="clear" w:pos="780"/>
          <w:tab w:val="num" w:pos="360"/>
          <w:tab w:val="center" w:pos="4819"/>
          <w:tab w:val="left" w:pos="7212"/>
        </w:tabs>
        <w:ind w:left="360" w:hanging="360"/>
        <w:jc w:val="both"/>
      </w:pPr>
      <w:r>
        <w:t xml:space="preserve">Nedrīkst uzticēt elektroierīču remontu gadījuma personām, remontēt drīkst tikai kvalificēti speciālisti. </w:t>
      </w:r>
    </w:p>
    <w:p w:rsidR="00CB41F6" w:rsidRDefault="00CB41F6" w:rsidP="00CB41F6">
      <w:pPr>
        <w:numPr>
          <w:ilvl w:val="1"/>
          <w:numId w:val="13"/>
        </w:numPr>
        <w:tabs>
          <w:tab w:val="clear" w:pos="780"/>
          <w:tab w:val="num" w:pos="360"/>
          <w:tab w:val="center" w:pos="4819"/>
          <w:tab w:val="left" w:pos="7212"/>
        </w:tabs>
        <w:ind w:left="360" w:hanging="360"/>
        <w:jc w:val="both"/>
      </w:pPr>
      <w:r>
        <w:t>Pēc garantijas laika beigām rekomendējams ne retāk kā vienu reizi gadā veikt elektroierīču profilaktisko apskati pie kvalificēt speciālista.</w:t>
      </w:r>
    </w:p>
    <w:p w:rsidR="00CB41F6" w:rsidRDefault="00CB41F6" w:rsidP="00CB41F6">
      <w:pPr>
        <w:numPr>
          <w:ilvl w:val="1"/>
          <w:numId w:val="13"/>
        </w:numPr>
        <w:tabs>
          <w:tab w:val="clear" w:pos="780"/>
          <w:tab w:val="num" w:pos="360"/>
          <w:tab w:val="center" w:pos="4819"/>
          <w:tab w:val="left" w:pos="7212"/>
        </w:tabs>
        <w:ind w:hanging="780"/>
        <w:jc w:val="both"/>
      </w:pPr>
      <w:r>
        <w:t xml:space="preserve">Ar instrukciju divas reizes gadā iepazīstina skolas pedagogus. </w:t>
      </w:r>
    </w:p>
    <w:p w:rsidR="00CB41F6" w:rsidRDefault="00CB41F6" w:rsidP="00CB41F6">
      <w:pPr>
        <w:tabs>
          <w:tab w:val="num" w:pos="360"/>
          <w:tab w:val="center" w:pos="4819"/>
          <w:tab w:val="left" w:pos="7212"/>
        </w:tabs>
        <w:ind w:hanging="780"/>
        <w:jc w:val="both"/>
      </w:pPr>
    </w:p>
    <w:p w:rsidR="00CB41F6" w:rsidRPr="00327C1F" w:rsidRDefault="00CB41F6" w:rsidP="00CB41F6">
      <w:pPr>
        <w:tabs>
          <w:tab w:val="center" w:pos="4819"/>
          <w:tab w:val="left" w:pos="7212"/>
        </w:tabs>
        <w:ind w:left="300"/>
        <w:jc w:val="center"/>
        <w:rPr>
          <w:b/>
          <w:sz w:val="28"/>
          <w:szCs w:val="28"/>
        </w:rPr>
      </w:pPr>
      <w:r>
        <w:rPr>
          <w:b/>
          <w:sz w:val="28"/>
          <w:szCs w:val="28"/>
        </w:rPr>
        <w:t xml:space="preserve">II   </w:t>
      </w:r>
      <w:r w:rsidRPr="00327C1F">
        <w:rPr>
          <w:b/>
          <w:sz w:val="28"/>
          <w:szCs w:val="28"/>
        </w:rPr>
        <w:t>Bīstamie un kaitīgi darba faktori</w:t>
      </w:r>
    </w:p>
    <w:p w:rsidR="00CB41F6" w:rsidRDefault="00CB41F6" w:rsidP="00CB41F6">
      <w:pPr>
        <w:tabs>
          <w:tab w:val="num" w:pos="360"/>
          <w:tab w:val="center" w:pos="4819"/>
          <w:tab w:val="left" w:pos="7212"/>
        </w:tabs>
        <w:ind w:hanging="780"/>
        <w:jc w:val="both"/>
      </w:pPr>
    </w:p>
    <w:p w:rsidR="00CB41F6" w:rsidRDefault="00CB41F6" w:rsidP="00CB41F6">
      <w:pPr>
        <w:tabs>
          <w:tab w:val="center" w:pos="4819"/>
          <w:tab w:val="left" w:pos="7212"/>
        </w:tabs>
        <w:jc w:val="both"/>
      </w:pPr>
      <w:r w:rsidRPr="00672BC3">
        <w:rPr>
          <w:b/>
        </w:rPr>
        <w:t xml:space="preserve">9. </w:t>
      </w:r>
      <w:r>
        <w:t xml:space="preserve">    Elektriskā strāva;</w:t>
      </w:r>
    </w:p>
    <w:p w:rsidR="00CB41F6" w:rsidRDefault="00CB41F6" w:rsidP="00CB41F6">
      <w:pPr>
        <w:tabs>
          <w:tab w:val="center" w:pos="4819"/>
          <w:tab w:val="left" w:pos="7212"/>
        </w:tabs>
        <w:jc w:val="both"/>
      </w:pPr>
      <w:r w:rsidRPr="00672BC3">
        <w:rPr>
          <w:b/>
        </w:rPr>
        <w:t>10.</w:t>
      </w:r>
      <w:r>
        <w:t xml:space="preserve">   Ugunsbīstamība un </w:t>
      </w:r>
      <w:proofErr w:type="spellStart"/>
      <w:r>
        <w:t>sprādzienbīstamība</w:t>
      </w:r>
      <w:proofErr w:type="spellEnd"/>
      <w:r>
        <w:t>;</w:t>
      </w:r>
    </w:p>
    <w:p w:rsidR="00CB41F6" w:rsidRDefault="00CB41F6" w:rsidP="00CB41F6">
      <w:pPr>
        <w:tabs>
          <w:tab w:val="center" w:pos="4819"/>
          <w:tab w:val="left" w:pos="7212"/>
        </w:tabs>
        <w:jc w:val="both"/>
      </w:pPr>
      <w:r w:rsidRPr="00672BC3">
        <w:rPr>
          <w:b/>
        </w:rPr>
        <w:t>11.</w:t>
      </w:r>
      <w:r>
        <w:t xml:space="preserve">   Krītoši priekšmeti, telpas inventāra nestabilitāte;</w:t>
      </w:r>
    </w:p>
    <w:p w:rsidR="00CB41F6" w:rsidRDefault="00CB41F6" w:rsidP="00CB41F6">
      <w:pPr>
        <w:tabs>
          <w:tab w:val="center" w:pos="4819"/>
          <w:tab w:val="left" w:pos="7212"/>
        </w:tabs>
        <w:jc w:val="both"/>
      </w:pPr>
      <w:r w:rsidRPr="00672BC3">
        <w:rPr>
          <w:b/>
        </w:rPr>
        <w:t>12.</w:t>
      </w:r>
      <w:r>
        <w:t xml:space="preserve">   Slidenas grīdas, kāpnes;</w:t>
      </w:r>
    </w:p>
    <w:p w:rsidR="00CB41F6" w:rsidRDefault="00CB41F6" w:rsidP="00CB41F6">
      <w:pPr>
        <w:tabs>
          <w:tab w:val="center" w:pos="4819"/>
          <w:tab w:val="left" w:pos="7212"/>
        </w:tabs>
        <w:jc w:val="both"/>
      </w:pPr>
      <w:r w:rsidRPr="00672BC3">
        <w:rPr>
          <w:b/>
        </w:rPr>
        <w:t>13.</w:t>
      </w:r>
      <w:r>
        <w:t xml:space="preserve">   Bojāts inventārs;</w:t>
      </w:r>
    </w:p>
    <w:p w:rsidR="00CB41F6" w:rsidRDefault="00CB41F6" w:rsidP="00CB41F6">
      <w:pPr>
        <w:tabs>
          <w:tab w:val="center" w:pos="4819"/>
          <w:tab w:val="left" w:pos="7212"/>
        </w:tabs>
        <w:jc w:val="both"/>
      </w:pPr>
      <w:r w:rsidRPr="00672BC3">
        <w:rPr>
          <w:b/>
        </w:rPr>
        <w:t>14.</w:t>
      </w:r>
      <w:r>
        <w:t xml:space="preserve">   Neapmierinoša sanitāri higiēniskā situācija.</w:t>
      </w:r>
    </w:p>
    <w:p w:rsidR="00CB41F6" w:rsidRDefault="00CB41F6" w:rsidP="00CB41F6">
      <w:pPr>
        <w:tabs>
          <w:tab w:val="center" w:pos="4819"/>
          <w:tab w:val="left" w:pos="7212"/>
        </w:tabs>
        <w:jc w:val="both"/>
      </w:pPr>
    </w:p>
    <w:p w:rsidR="00CB41F6" w:rsidRDefault="00CB41F6" w:rsidP="00CB41F6">
      <w:pPr>
        <w:tabs>
          <w:tab w:val="center" w:pos="4819"/>
          <w:tab w:val="left" w:pos="7212"/>
        </w:tabs>
        <w:jc w:val="both"/>
      </w:pPr>
    </w:p>
    <w:p w:rsidR="00CB41F6" w:rsidRDefault="00CB41F6" w:rsidP="00CB41F6">
      <w:pPr>
        <w:tabs>
          <w:tab w:val="center" w:pos="4819"/>
          <w:tab w:val="left" w:pos="7212"/>
        </w:tabs>
        <w:jc w:val="both"/>
      </w:pPr>
    </w:p>
    <w:p w:rsidR="00CB41F6" w:rsidRDefault="00CB41F6" w:rsidP="00CB41F6">
      <w:pPr>
        <w:tabs>
          <w:tab w:val="center" w:pos="4819"/>
          <w:tab w:val="left" w:pos="7212"/>
        </w:tabs>
        <w:jc w:val="both"/>
      </w:pPr>
    </w:p>
    <w:p w:rsidR="00CB41F6" w:rsidRDefault="00CB41F6" w:rsidP="00CB41F6">
      <w:pPr>
        <w:tabs>
          <w:tab w:val="center" w:pos="4819"/>
          <w:tab w:val="left" w:pos="7212"/>
        </w:tabs>
        <w:jc w:val="both"/>
      </w:pPr>
    </w:p>
    <w:p w:rsidR="00CB41F6" w:rsidRDefault="00CB41F6" w:rsidP="00CB41F6">
      <w:pPr>
        <w:tabs>
          <w:tab w:val="center" w:pos="4819"/>
          <w:tab w:val="left" w:pos="7212"/>
        </w:tabs>
        <w:jc w:val="both"/>
      </w:pPr>
    </w:p>
    <w:p w:rsidR="00CB41F6" w:rsidRDefault="00CB41F6" w:rsidP="00CB41F6">
      <w:pPr>
        <w:tabs>
          <w:tab w:val="center" w:pos="4819"/>
          <w:tab w:val="left" w:pos="7212"/>
        </w:tabs>
        <w:jc w:val="both"/>
      </w:pPr>
    </w:p>
    <w:p w:rsidR="00CB41F6" w:rsidRDefault="00CB41F6" w:rsidP="00CB41F6">
      <w:pPr>
        <w:tabs>
          <w:tab w:val="center" w:pos="4819"/>
          <w:tab w:val="left" w:pos="7212"/>
        </w:tabs>
        <w:jc w:val="both"/>
      </w:pPr>
    </w:p>
    <w:p w:rsidR="00CB41F6" w:rsidRDefault="00CB41F6" w:rsidP="00CB41F6">
      <w:pPr>
        <w:tabs>
          <w:tab w:val="center" w:pos="4819"/>
          <w:tab w:val="left" w:pos="7212"/>
        </w:tabs>
        <w:jc w:val="both"/>
      </w:pPr>
    </w:p>
    <w:p w:rsidR="00CB41F6" w:rsidRDefault="00CB41F6" w:rsidP="00CB41F6">
      <w:pPr>
        <w:tabs>
          <w:tab w:val="num" w:pos="360"/>
          <w:tab w:val="center" w:pos="4819"/>
          <w:tab w:val="left" w:pos="7212"/>
        </w:tabs>
        <w:ind w:hanging="780"/>
        <w:jc w:val="both"/>
      </w:pPr>
    </w:p>
    <w:p w:rsidR="00CB41F6" w:rsidRPr="00327C1F" w:rsidRDefault="00CB41F6" w:rsidP="00CB41F6">
      <w:pPr>
        <w:tabs>
          <w:tab w:val="center" w:pos="4819"/>
          <w:tab w:val="left" w:pos="7212"/>
        </w:tabs>
        <w:ind w:left="360"/>
        <w:jc w:val="center"/>
        <w:rPr>
          <w:b/>
          <w:sz w:val="28"/>
          <w:szCs w:val="28"/>
        </w:rPr>
      </w:pPr>
      <w:r>
        <w:rPr>
          <w:b/>
          <w:sz w:val="28"/>
          <w:szCs w:val="28"/>
        </w:rPr>
        <w:t>III  Darbība pirms iekārtu</w:t>
      </w:r>
      <w:r w:rsidRPr="00327C1F">
        <w:rPr>
          <w:b/>
          <w:sz w:val="28"/>
          <w:szCs w:val="28"/>
        </w:rPr>
        <w:t xml:space="preserve"> ieslēgšanas</w:t>
      </w:r>
    </w:p>
    <w:p w:rsidR="00CB41F6" w:rsidRDefault="00CB41F6" w:rsidP="00CB41F6">
      <w:pPr>
        <w:tabs>
          <w:tab w:val="num" w:pos="360"/>
          <w:tab w:val="center" w:pos="4819"/>
          <w:tab w:val="left" w:pos="7212"/>
        </w:tabs>
        <w:ind w:hanging="780"/>
        <w:jc w:val="both"/>
      </w:pPr>
    </w:p>
    <w:p w:rsidR="00CB41F6" w:rsidRDefault="00CB41F6" w:rsidP="00CB41F6">
      <w:pPr>
        <w:tabs>
          <w:tab w:val="center" w:pos="4819"/>
          <w:tab w:val="left" w:pos="7212"/>
        </w:tabs>
        <w:jc w:val="both"/>
      </w:pPr>
      <w:r w:rsidRPr="00672BC3">
        <w:rPr>
          <w:b/>
        </w:rPr>
        <w:t>15.</w:t>
      </w:r>
      <w:r>
        <w:t xml:space="preserve">  Nedrīkst pieslēgt elektroierīces pie elektriskā tīkla, ja spriegums ir augstāks nekā norādīts ierīces pasē.</w:t>
      </w:r>
    </w:p>
    <w:p w:rsidR="00CB41F6" w:rsidRDefault="00CB41F6" w:rsidP="00CB41F6">
      <w:pPr>
        <w:tabs>
          <w:tab w:val="center" w:pos="4819"/>
          <w:tab w:val="left" w:pos="7212"/>
        </w:tabs>
        <w:jc w:val="both"/>
      </w:pPr>
      <w:r w:rsidRPr="00672BC3">
        <w:rPr>
          <w:b/>
        </w:rPr>
        <w:t>16.</w:t>
      </w:r>
      <w:r>
        <w:t xml:space="preserve"> Ja tīklā notiek sprieguma svārstības, ieteicams elektroierīci pieslēgt ar stabilizatora starpniecību;</w:t>
      </w:r>
    </w:p>
    <w:p w:rsidR="00CB41F6" w:rsidRDefault="00CB41F6" w:rsidP="00CB41F6">
      <w:pPr>
        <w:tabs>
          <w:tab w:val="center" w:pos="4819"/>
          <w:tab w:val="left" w:pos="7212"/>
        </w:tabs>
        <w:jc w:val="both"/>
      </w:pPr>
    </w:p>
    <w:p w:rsidR="00CB41F6" w:rsidRPr="00A150F7" w:rsidRDefault="00CB41F6" w:rsidP="00CB41F6">
      <w:pPr>
        <w:tabs>
          <w:tab w:val="center" w:pos="4819"/>
          <w:tab w:val="left" w:pos="7212"/>
        </w:tabs>
        <w:jc w:val="center"/>
        <w:rPr>
          <w:b/>
        </w:rPr>
      </w:pPr>
      <w:r>
        <w:rPr>
          <w:b/>
          <w:sz w:val="28"/>
          <w:szCs w:val="28"/>
        </w:rPr>
        <w:t xml:space="preserve"> </w:t>
      </w:r>
      <w:r w:rsidRPr="00184209">
        <w:rPr>
          <w:b/>
          <w:sz w:val="28"/>
          <w:szCs w:val="28"/>
        </w:rPr>
        <w:t>IV</w:t>
      </w:r>
      <w:r>
        <w:rPr>
          <w:b/>
          <w:sz w:val="28"/>
          <w:szCs w:val="28"/>
        </w:rPr>
        <w:t xml:space="preserve">  </w:t>
      </w:r>
      <w:r w:rsidRPr="00327C1F">
        <w:rPr>
          <w:b/>
          <w:sz w:val="28"/>
          <w:szCs w:val="28"/>
        </w:rPr>
        <w:t>Darbība ekspluatācijas gaitā</w:t>
      </w:r>
    </w:p>
    <w:p w:rsidR="00CB41F6" w:rsidRDefault="00CB41F6" w:rsidP="00CB41F6">
      <w:pPr>
        <w:tabs>
          <w:tab w:val="center" w:pos="4819"/>
          <w:tab w:val="left" w:pos="7212"/>
        </w:tabs>
        <w:jc w:val="both"/>
      </w:pPr>
    </w:p>
    <w:p w:rsidR="00CB41F6" w:rsidRDefault="00CB41F6" w:rsidP="00CB41F6">
      <w:pPr>
        <w:tabs>
          <w:tab w:val="center" w:pos="4819"/>
          <w:tab w:val="left" w:pos="7212"/>
        </w:tabs>
        <w:jc w:val="both"/>
      </w:pPr>
      <w:r w:rsidRPr="00672BC3">
        <w:rPr>
          <w:b/>
        </w:rPr>
        <w:t>17.</w:t>
      </w:r>
      <w:r>
        <w:t xml:space="preserve"> Nedrīkst atstāt elektroierīci bez uzraudzības, kā arī uzraudzību uzticēt bērniem.</w:t>
      </w:r>
    </w:p>
    <w:p w:rsidR="00CB41F6" w:rsidRDefault="00CB41F6" w:rsidP="00CB41F6">
      <w:pPr>
        <w:tabs>
          <w:tab w:val="center" w:pos="4819"/>
          <w:tab w:val="left" w:pos="7212"/>
        </w:tabs>
        <w:ind w:left="360" w:hanging="360"/>
        <w:jc w:val="both"/>
      </w:pPr>
      <w:r w:rsidRPr="00672BC3">
        <w:rPr>
          <w:b/>
        </w:rPr>
        <w:t>18.</w:t>
      </w:r>
      <w:r>
        <w:t xml:space="preserve"> Ja ir bojāti iekārtu slēdži vai bojāts pati iekārta (dzirdams troksnis, jūtama deguma smaka </w:t>
      </w:r>
      <w:proofErr w:type="spellStart"/>
      <w:r>
        <w:t>u.c</w:t>
      </w:r>
      <w:proofErr w:type="spellEnd"/>
      <w:r>
        <w:t xml:space="preserve">.), tad iekārta jāizslēdz, jāatvieno no sienas kontaktligzdas un jāpaziņo direktoram. </w:t>
      </w:r>
    </w:p>
    <w:p w:rsidR="00CB41F6" w:rsidRDefault="00CB41F6" w:rsidP="00CB41F6">
      <w:pPr>
        <w:tabs>
          <w:tab w:val="center" w:pos="4819"/>
          <w:tab w:val="left" w:pos="7212"/>
        </w:tabs>
        <w:jc w:val="both"/>
      </w:pPr>
      <w:r w:rsidRPr="00672BC3">
        <w:rPr>
          <w:b/>
        </w:rPr>
        <w:t>19.</w:t>
      </w:r>
      <w:r>
        <w:t xml:space="preserve"> Ja elektroierīcei ir bojājumi, tad nedrīkst to atkārtoti ieslēgt.  </w:t>
      </w:r>
    </w:p>
    <w:p w:rsidR="00CB41F6" w:rsidRDefault="00CB41F6" w:rsidP="00CB41F6">
      <w:pPr>
        <w:tabs>
          <w:tab w:val="center" w:pos="4819"/>
          <w:tab w:val="left" w:pos="7212"/>
        </w:tabs>
        <w:jc w:val="both"/>
      </w:pPr>
    </w:p>
    <w:p w:rsidR="00CB41F6" w:rsidRPr="00327C1F" w:rsidRDefault="00CB41F6" w:rsidP="00CB41F6">
      <w:pPr>
        <w:tabs>
          <w:tab w:val="center" w:pos="4819"/>
          <w:tab w:val="left" w:pos="7212"/>
        </w:tabs>
        <w:ind w:left="360"/>
        <w:rPr>
          <w:b/>
          <w:sz w:val="28"/>
          <w:szCs w:val="28"/>
        </w:rPr>
      </w:pPr>
      <w:r>
        <w:rPr>
          <w:b/>
          <w:sz w:val="28"/>
          <w:szCs w:val="28"/>
        </w:rPr>
        <w:t xml:space="preserve">                                V  </w:t>
      </w:r>
      <w:r w:rsidRPr="00327C1F">
        <w:rPr>
          <w:b/>
          <w:sz w:val="28"/>
          <w:szCs w:val="28"/>
        </w:rPr>
        <w:t>Rīcība atstājot telpas</w:t>
      </w:r>
    </w:p>
    <w:p w:rsidR="00CB41F6" w:rsidRDefault="00CB41F6" w:rsidP="00CB41F6">
      <w:pPr>
        <w:tabs>
          <w:tab w:val="center" w:pos="4819"/>
          <w:tab w:val="left" w:pos="7212"/>
        </w:tabs>
        <w:jc w:val="both"/>
      </w:pPr>
    </w:p>
    <w:p w:rsidR="00CB41F6" w:rsidRDefault="00CB41F6" w:rsidP="00CB41F6">
      <w:pPr>
        <w:tabs>
          <w:tab w:val="center" w:pos="4819"/>
          <w:tab w:val="left" w:pos="7212"/>
        </w:tabs>
        <w:jc w:val="both"/>
      </w:pPr>
      <w:r w:rsidRPr="00DD60D6">
        <w:rPr>
          <w:b/>
        </w:rPr>
        <w:t>20.</w:t>
      </w:r>
      <w:r>
        <w:t xml:space="preserve"> Pēc darba beigšanas, kad elektroierīce izslēgta, tā jāatvieno no sienas kontaktligzdas.</w:t>
      </w:r>
    </w:p>
    <w:p w:rsidR="00CB41F6" w:rsidRDefault="00CB41F6" w:rsidP="00CB41F6">
      <w:pPr>
        <w:tabs>
          <w:tab w:val="center" w:pos="4819"/>
          <w:tab w:val="left" w:pos="7212"/>
        </w:tabs>
        <w:jc w:val="both"/>
      </w:pPr>
      <w:r w:rsidRPr="00DD60D6">
        <w:rPr>
          <w:b/>
        </w:rPr>
        <w:t>21.</w:t>
      </w:r>
      <w:r>
        <w:t xml:space="preserve"> Pēc darba beigām sakārtot inventāru atbilstoši ugunsdrošības norādēm.</w:t>
      </w:r>
    </w:p>
    <w:p w:rsidR="00CB41F6" w:rsidRDefault="00CB41F6" w:rsidP="00CB41F6">
      <w:pPr>
        <w:tabs>
          <w:tab w:val="center" w:pos="4819"/>
          <w:tab w:val="left" w:pos="7212"/>
        </w:tabs>
        <w:jc w:val="both"/>
      </w:pPr>
      <w:r w:rsidRPr="00DD60D6">
        <w:rPr>
          <w:b/>
        </w:rPr>
        <w:t>22.</w:t>
      </w:r>
      <w:r>
        <w:t xml:space="preserve"> Aizvērt logus un noslēgt durvis.</w:t>
      </w:r>
    </w:p>
    <w:p w:rsidR="00CB41F6" w:rsidRDefault="00CB41F6" w:rsidP="00CB41F6">
      <w:pPr>
        <w:tabs>
          <w:tab w:val="center" w:pos="4819"/>
          <w:tab w:val="left" w:pos="7212"/>
        </w:tabs>
        <w:jc w:val="both"/>
      </w:pPr>
    </w:p>
    <w:p w:rsidR="00CB41F6" w:rsidRDefault="00CB41F6" w:rsidP="00CB41F6">
      <w:pPr>
        <w:tabs>
          <w:tab w:val="center" w:pos="4819"/>
          <w:tab w:val="left" w:pos="7212"/>
        </w:tabs>
        <w:jc w:val="both"/>
      </w:pPr>
    </w:p>
    <w:p w:rsidR="00CB41F6" w:rsidRPr="00327C1F" w:rsidRDefault="00CB41F6" w:rsidP="00CB41F6">
      <w:pPr>
        <w:tabs>
          <w:tab w:val="center" w:pos="4819"/>
          <w:tab w:val="left" w:pos="7212"/>
        </w:tabs>
        <w:ind w:left="360"/>
        <w:rPr>
          <w:b/>
          <w:sz w:val="28"/>
          <w:szCs w:val="28"/>
        </w:rPr>
      </w:pPr>
      <w:r>
        <w:rPr>
          <w:b/>
          <w:sz w:val="28"/>
          <w:szCs w:val="28"/>
        </w:rPr>
        <w:tab/>
        <w:t xml:space="preserve">VI  </w:t>
      </w:r>
      <w:r w:rsidRPr="00327C1F">
        <w:rPr>
          <w:b/>
          <w:sz w:val="28"/>
          <w:szCs w:val="28"/>
        </w:rPr>
        <w:t>Rīcība ekstremālā situācijā</w:t>
      </w:r>
    </w:p>
    <w:p w:rsidR="00CB41F6" w:rsidRDefault="00CB41F6" w:rsidP="00CB41F6">
      <w:pPr>
        <w:tabs>
          <w:tab w:val="center" w:pos="4819"/>
          <w:tab w:val="left" w:pos="7212"/>
        </w:tabs>
        <w:jc w:val="both"/>
      </w:pPr>
    </w:p>
    <w:p w:rsidR="00CB41F6" w:rsidRDefault="00CB41F6" w:rsidP="00CB41F6">
      <w:pPr>
        <w:tabs>
          <w:tab w:val="center" w:pos="4819"/>
          <w:tab w:val="left" w:pos="7212"/>
        </w:tabs>
        <w:jc w:val="both"/>
      </w:pPr>
      <w:r w:rsidRPr="00145113">
        <w:rPr>
          <w:b/>
        </w:rPr>
        <w:t>23.</w:t>
      </w:r>
      <w:r>
        <w:t xml:space="preserve"> Ja notikusi elektroierīces pārkaršana vai aizdegšanās, nekavējoties tas jāatvieno no sienas kontaktligzdas.</w:t>
      </w:r>
    </w:p>
    <w:p w:rsidR="00CB41F6" w:rsidRDefault="00CB41F6" w:rsidP="00CB41F6">
      <w:pPr>
        <w:tabs>
          <w:tab w:val="center" w:pos="4819"/>
          <w:tab w:val="left" w:pos="7212"/>
        </w:tabs>
        <w:ind w:left="360" w:hanging="360"/>
        <w:jc w:val="both"/>
      </w:pPr>
      <w:r w:rsidRPr="00145113">
        <w:rPr>
          <w:b/>
        </w:rPr>
        <w:t>24.</w:t>
      </w:r>
      <w:r>
        <w:t xml:space="preserve"> Ja degšana nebeidzas, tad jāuzlej ūdens uz iekārtas mugurpuses (lējējam jāstāv sānis no iekārtas) un jāapsedz iekārta ar kādu audumu tā, lai tai nevarētu piekļūt gaiss, vai jālieto ugunsdzēšamais aparāts.</w:t>
      </w:r>
    </w:p>
    <w:p w:rsidR="00CB41F6" w:rsidRDefault="00CB41F6" w:rsidP="00CB41F6">
      <w:pPr>
        <w:tabs>
          <w:tab w:val="center" w:pos="4819"/>
          <w:tab w:val="left" w:pos="7212"/>
        </w:tabs>
        <w:jc w:val="both"/>
      </w:pPr>
      <w:r w:rsidRPr="00145113">
        <w:rPr>
          <w:b/>
        </w:rPr>
        <w:t>25.</w:t>
      </w:r>
      <w:r>
        <w:t xml:space="preserve"> Lai izbēgtu no saindēšanās ar gāzēm, kas izdalījušās degšanas rezultātā, nekavējoties jāizraida no telpas visas personas, kuras nav saistītas ar aizdegšanās likvidēšanu, sākot ar bērniem.</w:t>
      </w:r>
    </w:p>
    <w:p w:rsidR="00CB41F6" w:rsidRDefault="00CB41F6" w:rsidP="00CB41F6">
      <w:pPr>
        <w:tabs>
          <w:tab w:val="center" w:pos="4819"/>
          <w:tab w:val="left" w:pos="7212"/>
        </w:tabs>
        <w:jc w:val="both"/>
      </w:pPr>
      <w:r w:rsidRPr="00145113">
        <w:rPr>
          <w:b/>
        </w:rPr>
        <w:t>26</w:t>
      </w:r>
      <w:r>
        <w:t>. Par aizdegšanos jāpaziņo skolas direktoram.</w:t>
      </w:r>
    </w:p>
    <w:p w:rsidR="00CB41F6" w:rsidRDefault="00CB41F6" w:rsidP="00CB41F6">
      <w:pPr>
        <w:tabs>
          <w:tab w:val="center" w:pos="4819"/>
          <w:tab w:val="left" w:pos="7212"/>
        </w:tabs>
        <w:jc w:val="both"/>
      </w:pPr>
    </w:p>
    <w:p w:rsidR="00CB41F6" w:rsidRPr="00A150F7" w:rsidRDefault="00CB41F6" w:rsidP="00CB41F6">
      <w:pPr>
        <w:tabs>
          <w:tab w:val="center" w:pos="4819"/>
          <w:tab w:val="left" w:pos="7212"/>
        </w:tabs>
        <w:jc w:val="both"/>
        <w:rPr>
          <w:b/>
        </w:rPr>
      </w:pPr>
    </w:p>
    <w:p w:rsidR="00CB41F6" w:rsidRPr="00327C1F" w:rsidRDefault="00CB41F6" w:rsidP="00CB41F6">
      <w:pPr>
        <w:tabs>
          <w:tab w:val="center" w:pos="4819"/>
          <w:tab w:val="left" w:pos="7212"/>
        </w:tabs>
        <w:jc w:val="center"/>
        <w:rPr>
          <w:b/>
          <w:sz w:val="28"/>
          <w:szCs w:val="28"/>
        </w:rPr>
      </w:pPr>
      <w:r>
        <w:rPr>
          <w:b/>
          <w:sz w:val="28"/>
          <w:szCs w:val="28"/>
        </w:rPr>
        <w:tab/>
        <w:t xml:space="preserve">VII </w:t>
      </w:r>
      <w:r w:rsidRPr="00327C1F">
        <w:rPr>
          <w:b/>
          <w:sz w:val="28"/>
          <w:szCs w:val="28"/>
        </w:rPr>
        <w:t xml:space="preserve"> Pirmā palīdzības cietušajam no elektriskās strāvas</w:t>
      </w:r>
    </w:p>
    <w:p w:rsidR="00CB41F6" w:rsidRDefault="00CB41F6" w:rsidP="00CB41F6">
      <w:pPr>
        <w:tabs>
          <w:tab w:val="center" w:pos="4819"/>
          <w:tab w:val="left" w:pos="7212"/>
        </w:tabs>
        <w:jc w:val="both"/>
      </w:pPr>
    </w:p>
    <w:p w:rsidR="00CB41F6" w:rsidRDefault="00CB41F6" w:rsidP="00CB41F6">
      <w:pPr>
        <w:tabs>
          <w:tab w:val="center" w:pos="4819"/>
          <w:tab w:val="left" w:pos="7212"/>
        </w:tabs>
        <w:jc w:val="both"/>
      </w:pPr>
      <w:r w:rsidRPr="00145113">
        <w:rPr>
          <w:b/>
        </w:rPr>
        <w:t>27.</w:t>
      </w:r>
      <w:r>
        <w:t xml:space="preserve"> Pirmā palīdzība atkarīga no tā, kāds ir cietušā stāvoklis pēc atbrīvošanas no elektriskās strāvas:</w:t>
      </w:r>
    </w:p>
    <w:p w:rsidR="00CB41F6" w:rsidRDefault="00CB41F6" w:rsidP="00CB41F6">
      <w:pPr>
        <w:tabs>
          <w:tab w:val="center" w:pos="4819"/>
          <w:tab w:val="left" w:pos="7212"/>
        </w:tabs>
        <w:jc w:val="both"/>
      </w:pPr>
      <w:r w:rsidRPr="00145113">
        <w:rPr>
          <w:b/>
        </w:rPr>
        <w:t>28.</w:t>
      </w:r>
      <w:r>
        <w:t xml:space="preserve">  Lai uzzinātu, kāds ir cietušā stāvoklis, jārīkojas šādi:</w:t>
      </w:r>
    </w:p>
    <w:p w:rsidR="00CB41F6" w:rsidRDefault="00CB41F6" w:rsidP="00CB41F6">
      <w:pPr>
        <w:tabs>
          <w:tab w:val="center" w:pos="4819"/>
          <w:tab w:val="left" w:pos="7212"/>
        </w:tabs>
        <w:ind w:left="720" w:hanging="360"/>
        <w:jc w:val="both"/>
      </w:pPr>
      <w:r>
        <w:t>28.1. Jānoliek cietušais ar muguru uz cieta pamata;</w:t>
      </w:r>
    </w:p>
    <w:p w:rsidR="00CB41F6" w:rsidRDefault="00CB41F6" w:rsidP="00CB41F6">
      <w:pPr>
        <w:tabs>
          <w:tab w:val="center" w:pos="4819"/>
          <w:tab w:val="left" w:pos="7212"/>
        </w:tabs>
        <w:ind w:left="900" w:hanging="540"/>
        <w:jc w:val="both"/>
      </w:pPr>
      <w:r>
        <w:t>28.2. Jānokonstatē, vai cietušais elpo (pēc krūšu kurvja kustībām vai pēc kaut kāda cita paņēmiena);</w:t>
      </w:r>
    </w:p>
    <w:p w:rsidR="00CB41F6" w:rsidRDefault="00CB41F6" w:rsidP="00CB41F6">
      <w:pPr>
        <w:tabs>
          <w:tab w:val="center" w:pos="4819"/>
          <w:tab w:val="left" w:pos="7212"/>
        </w:tabs>
        <w:ind w:left="900" w:hanging="540"/>
        <w:jc w:val="both"/>
      </w:pPr>
      <w:r>
        <w:t>28.3. Jākontrolē cietušā pulss uz spieķakaula artērijas pie plaukstas pamata locītavas vai miega artērijas uz kakla priekšējās daļas;</w:t>
      </w:r>
    </w:p>
    <w:p w:rsidR="00CB41F6" w:rsidRDefault="00CB41F6" w:rsidP="00CB41F6">
      <w:pPr>
        <w:tabs>
          <w:tab w:val="center" w:pos="4819"/>
          <w:tab w:val="left" w:pos="7212"/>
        </w:tabs>
        <w:ind w:left="900" w:hanging="540"/>
        <w:jc w:val="both"/>
      </w:pPr>
      <w:r>
        <w:t>28.4. Jānoskaidro, kāds ir cietušā redzokļu stāvoklis (šauri vai plati): plati redzokļi norāda, ka krasi pasliktinājusies smadzeņu asins apgāde.</w:t>
      </w:r>
    </w:p>
    <w:p w:rsidR="00CB41F6" w:rsidRDefault="00CB41F6" w:rsidP="00CB41F6">
      <w:pPr>
        <w:tabs>
          <w:tab w:val="center" w:pos="4819"/>
          <w:tab w:val="left" w:pos="7212"/>
        </w:tabs>
        <w:ind w:left="900" w:hanging="540"/>
        <w:jc w:val="both"/>
      </w:pPr>
      <w:r>
        <w:t xml:space="preserve">28.5. Ja cietušais atguvis samaņu, viņš jānogulda ērtā stāvoklī (jānoliek zem viņa sega un jāapsedz ar kādu apģērba gabalu) un līdz ārsta atnākšanai viņam jānodrošina pilnīgs miers, nepārtraukti kontrolējot viņa pulsu un elpošanu. Nekādā gadījumā nedrīkst atļaut cietušajam kustēties, nemaz nerunājot par strādāšanu, jo ļoti iespējams, ka pat tādos gadījumos, kad pēc elektrotraumas nav iespējams izsaukt </w:t>
      </w:r>
      <w:r>
        <w:lastRenderedPageBreak/>
        <w:t xml:space="preserve">ārstu, cietušais ātri jānogādā ārstniecības iestādē, nodrošinot nepieciešamos transporta līdzekļus vai nestuves. </w:t>
      </w:r>
    </w:p>
    <w:p w:rsidR="00CB41F6" w:rsidRDefault="00CB41F6" w:rsidP="00CB41F6">
      <w:pPr>
        <w:tabs>
          <w:tab w:val="center" w:pos="4819"/>
          <w:tab w:val="left" w:pos="7212"/>
        </w:tabs>
        <w:ind w:left="900" w:hanging="540"/>
        <w:jc w:val="both"/>
      </w:pPr>
      <w:r>
        <w:t xml:space="preserve">28.6. Ja cietušais zaudējis samaņu, bet konstatējama stabila elpošana un pulss normāls, jādod paostīt ožamo spirtu, jāapslacina ar aukstu ūdeni un jānodrošina pilnīgs miers. Bez tam steidzīgi jāizsauc ārsts. Ja cietušais slikti elpo - ļoti reti un krampjaini (kā mirējs), viņam jāizdara mākslīgā elpināšana un sirds masāža. </w:t>
      </w:r>
    </w:p>
    <w:p w:rsidR="00CB41F6" w:rsidRDefault="00CB41F6" w:rsidP="00CB41F6">
      <w:pPr>
        <w:tabs>
          <w:tab w:val="center" w:pos="4819"/>
          <w:tab w:val="left" w:pos="7212"/>
        </w:tabs>
        <w:ind w:left="900" w:hanging="540"/>
        <w:jc w:val="both"/>
      </w:pPr>
      <w:r>
        <w:t xml:space="preserve">28.7. Ja cietušais neizrāda nekādas dzīvības pazīmes (elpošana un pulss), nav jāuzskata, ka viņš ir miris, jo bieži nāve šādos gadījumos ir šķietama. Šādā stāvoklī cietušais, ja viņam nesniegs steidzīgu medicīnisko palīdzību - neuzsāks mākslīgo elpināšanu un ārējo (netiešo) sirds masāžu, var tiešām nomirt. Mākslīgā elpināšana jāturpina nepārtraukti, līdz ārsta atnākšanai. Vai ir lietderīgi vai nelietderīgi turpināt mākslīgo elpināšanu, izlemj tikai ārsts. </w:t>
      </w:r>
    </w:p>
    <w:p w:rsidR="00CB41F6" w:rsidRDefault="00CB41F6" w:rsidP="00CB41F6">
      <w:pPr>
        <w:tabs>
          <w:tab w:val="center" w:pos="4819"/>
          <w:tab w:val="left" w:pos="7212"/>
        </w:tabs>
        <w:ind w:left="360" w:hanging="360"/>
        <w:jc w:val="both"/>
      </w:pPr>
      <w:r w:rsidRPr="00145113">
        <w:rPr>
          <w:b/>
        </w:rPr>
        <w:t>29.</w:t>
      </w:r>
      <w:r>
        <w:t xml:space="preserve"> Sniedzot palīdzību šķietami mirušajam, dārga katra sekunde, tāpēc pirmā palīdzība jāsniedz nekavējoties un pēc iespējas tieši notikuma vietā. Pārnest cietušo citā vietā drīkst tikai tādos gadījumos, ja viņam vai palīdzības sniedzējam draud briesmas vai , kad nav iespējams, uz vietas sniegt pirmo palīdzību. </w:t>
      </w:r>
    </w:p>
    <w:p w:rsidR="00CB41F6" w:rsidRDefault="00CB41F6" w:rsidP="00CB41F6">
      <w:pPr>
        <w:tabs>
          <w:tab w:val="center" w:pos="4819"/>
          <w:tab w:val="left" w:pos="7212"/>
        </w:tabs>
        <w:ind w:left="360" w:hanging="360"/>
        <w:jc w:val="both"/>
      </w:pPr>
    </w:p>
    <w:p w:rsidR="00CB41F6" w:rsidRPr="00327C1F" w:rsidRDefault="00CB41F6" w:rsidP="00CB41F6">
      <w:pPr>
        <w:tabs>
          <w:tab w:val="center" w:pos="4819"/>
          <w:tab w:val="left" w:pos="7212"/>
        </w:tabs>
        <w:jc w:val="center"/>
        <w:rPr>
          <w:b/>
          <w:sz w:val="28"/>
          <w:szCs w:val="28"/>
        </w:rPr>
      </w:pPr>
      <w:r>
        <w:rPr>
          <w:b/>
          <w:sz w:val="28"/>
          <w:szCs w:val="28"/>
        </w:rPr>
        <w:t xml:space="preserve">VIII  </w:t>
      </w:r>
      <w:r w:rsidRPr="00327C1F">
        <w:rPr>
          <w:b/>
          <w:sz w:val="28"/>
          <w:szCs w:val="28"/>
        </w:rPr>
        <w:t>Skolas darbiniekiem</w:t>
      </w:r>
      <w:r w:rsidR="00FC23DC">
        <w:rPr>
          <w:b/>
          <w:sz w:val="28"/>
          <w:szCs w:val="28"/>
        </w:rPr>
        <w:t xml:space="preserve"> un audzēkņiem</w:t>
      </w:r>
      <w:r w:rsidRPr="00327C1F">
        <w:rPr>
          <w:b/>
          <w:sz w:val="28"/>
          <w:szCs w:val="28"/>
        </w:rPr>
        <w:t xml:space="preserve"> aizliegts</w:t>
      </w:r>
    </w:p>
    <w:p w:rsidR="00CB41F6" w:rsidRDefault="00CB41F6" w:rsidP="00CB41F6">
      <w:pPr>
        <w:tabs>
          <w:tab w:val="center" w:pos="4819"/>
          <w:tab w:val="left" w:pos="7212"/>
        </w:tabs>
        <w:jc w:val="both"/>
      </w:pPr>
    </w:p>
    <w:p w:rsidR="00CB41F6" w:rsidRDefault="00CB41F6" w:rsidP="00CB41F6">
      <w:pPr>
        <w:tabs>
          <w:tab w:val="center" w:pos="4819"/>
          <w:tab w:val="left" w:pos="7212"/>
        </w:tabs>
        <w:ind w:left="360" w:hanging="360"/>
        <w:jc w:val="both"/>
      </w:pPr>
      <w:r w:rsidRPr="00145113">
        <w:rPr>
          <w:b/>
        </w:rPr>
        <w:t>30.</w:t>
      </w:r>
      <w:r>
        <w:t xml:space="preserve"> Veikt jebkādus elektroiekārtu remonta darbus (nomainīt spuldzes, drošinātājus) un apkalpot elektroiekārtās, kuras neietilpst darba pienākumos. </w:t>
      </w:r>
    </w:p>
    <w:p w:rsidR="00CB41F6" w:rsidRDefault="00CB41F6" w:rsidP="00CB41F6">
      <w:pPr>
        <w:tabs>
          <w:tab w:val="center" w:pos="4819"/>
          <w:tab w:val="left" w:pos="7212"/>
        </w:tabs>
        <w:jc w:val="both"/>
      </w:pPr>
      <w:r w:rsidRPr="00145113">
        <w:rPr>
          <w:b/>
        </w:rPr>
        <w:t>31.</w:t>
      </w:r>
      <w:r>
        <w:t xml:space="preserve"> Atvērt elektrosadales skapjus, magnētiskos palaidējus, slēdžus, sadales kārbas </w:t>
      </w:r>
      <w:proofErr w:type="spellStart"/>
      <w:r>
        <w:t>u.c</w:t>
      </w:r>
      <w:proofErr w:type="spellEnd"/>
      <w:r>
        <w:t>.</w:t>
      </w:r>
    </w:p>
    <w:p w:rsidR="00CB41F6" w:rsidRDefault="00CB41F6" w:rsidP="00CB41F6">
      <w:pPr>
        <w:tabs>
          <w:tab w:val="center" w:pos="4819"/>
          <w:tab w:val="left" w:pos="7212"/>
        </w:tabs>
        <w:ind w:left="360" w:hanging="360"/>
        <w:jc w:val="both"/>
      </w:pPr>
      <w:r w:rsidRPr="00145113">
        <w:rPr>
          <w:b/>
        </w:rPr>
        <w:t>32.</w:t>
      </w:r>
      <w:r>
        <w:t xml:space="preserve"> Noņemt vai atvērt dažāda veida nožogojumus, kas ierīkoti uz elektroiekārtām, kā arī noņemt brīdinājuma zīmes plakātus un uzrakstus.</w:t>
      </w:r>
    </w:p>
    <w:p w:rsidR="00CB41F6" w:rsidRDefault="00CB41F6" w:rsidP="00CB41F6">
      <w:pPr>
        <w:tabs>
          <w:tab w:val="center" w:pos="4819"/>
          <w:tab w:val="left" w:pos="7212"/>
        </w:tabs>
        <w:jc w:val="both"/>
      </w:pPr>
      <w:r w:rsidRPr="00145113">
        <w:rPr>
          <w:b/>
        </w:rPr>
        <w:t>33.</w:t>
      </w:r>
      <w:r>
        <w:t xml:space="preserve"> Pieskarties neizolētiem vadiem, jo tie var būt zem sprieguma. </w:t>
      </w:r>
    </w:p>
    <w:p w:rsidR="00CB41F6" w:rsidRDefault="00CB41F6" w:rsidP="00CB41F6">
      <w:pPr>
        <w:tabs>
          <w:tab w:val="center" w:pos="4819"/>
          <w:tab w:val="left" w:pos="7212"/>
        </w:tabs>
        <w:ind w:left="360" w:hanging="360"/>
        <w:jc w:val="both"/>
      </w:pPr>
      <w:r w:rsidRPr="00145113">
        <w:rPr>
          <w:b/>
        </w:rPr>
        <w:t>34.</w:t>
      </w:r>
      <w:r>
        <w:t xml:space="preserve"> Ierīkot jebkādus elektroaparātus, apkures un gaismas ietaises, un patvarīgi pieslēgt tos elektriskajam tīklam.</w:t>
      </w:r>
    </w:p>
    <w:p w:rsidR="00CB41F6" w:rsidRDefault="00CB41F6" w:rsidP="00CB41F6">
      <w:pPr>
        <w:tabs>
          <w:tab w:val="center" w:pos="4819"/>
          <w:tab w:val="left" w:pos="7212"/>
        </w:tabs>
        <w:ind w:left="360" w:hanging="360"/>
        <w:jc w:val="both"/>
      </w:pPr>
      <w:r w:rsidRPr="00145113">
        <w:rPr>
          <w:b/>
        </w:rPr>
        <w:t>35.</w:t>
      </w:r>
      <w:r>
        <w:t xml:space="preserve"> Uzsākot darbu, ja konstatē kaut kādus elektriskās iekārtas bojājumus, nekavējoties par bojājumiem ziņot d</w:t>
      </w:r>
      <w:r w:rsidR="00FC23DC">
        <w:t>irektorei</w:t>
      </w:r>
      <w:bookmarkStart w:id="0" w:name="_GoBack"/>
      <w:bookmarkEnd w:id="0"/>
      <w:r>
        <w:t>.</w:t>
      </w:r>
    </w:p>
    <w:p w:rsidR="00CB41F6" w:rsidRDefault="00CB41F6" w:rsidP="00CB41F6">
      <w:pPr>
        <w:tabs>
          <w:tab w:val="center" w:pos="4819"/>
          <w:tab w:val="left" w:pos="7212"/>
        </w:tabs>
        <w:jc w:val="both"/>
      </w:pPr>
    </w:p>
    <w:p w:rsidR="00CB41F6" w:rsidRDefault="00CB41F6" w:rsidP="00CB41F6">
      <w:pPr>
        <w:tabs>
          <w:tab w:val="center" w:pos="4819"/>
          <w:tab w:val="left" w:pos="7212"/>
        </w:tabs>
        <w:jc w:val="both"/>
      </w:pPr>
    </w:p>
    <w:p w:rsidR="00CB41F6" w:rsidRDefault="00CB41F6" w:rsidP="00CB41F6">
      <w:pPr>
        <w:jc w:val="both"/>
      </w:pPr>
    </w:p>
    <w:p w:rsidR="000F04BC" w:rsidRDefault="000F04BC" w:rsidP="000F04BC">
      <w:pPr>
        <w:pStyle w:val="Pamatteksts3"/>
        <w:jc w:val="center"/>
        <w:rPr>
          <w:b/>
          <w:szCs w:val="28"/>
        </w:rPr>
      </w:pPr>
    </w:p>
    <w:p w:rsidR="00381D74" w:rsidRDefault="00381D74" w:rsidP="00381D74">
      <w:pPr>
        <w:pStyle w:val="Pamatteksts3"/>
        <w:jc w:val="left"/>
        <w:rPr>
          <w:b/>
          <w:sz w:val="24"/>
          <w:szCs w:val="24"/>
        </w:rPr>
      </w:pPr>
    </w:p>
    <w:p w:rsidR="00381D74" w:rsidRPr="003A38CA" w:rsidRDefault="00381D74" w:rsidP="00381D74"/>
    <w:p w:rsidR="00381D74" w:rsidRPr="004A306F" w:rsidRDefault="00381D74" w:rsidP="00381D74"/>
    <w:p w:rsidR="00560F8F" w:rsidRDefault="00560F8F" w:rsidP="00381D74">
      <w:pPr>
        <w:pStyle w:val="Pamatteksts3"/>
        <w:jc w:val="center"/>
        <w:rPr>
          <w:b/>
        </w:rPr>
      </w:pPr>
    </w:p>
    <w:sectPr w:rsidR="00560F8F" w:rsidSect="00701097">
      <w:pgSz w:w="11906" w:h="16838"/>
      <w:pgMar w:top="851" w:right="1274" w:bottom="426"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BA"/>
    <w:family w:val="roman"/>
    <w:pitch w:val="variable"/>
    <w:sig w:usb0="000002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46F80"/>
    <w:multiLevelType w:val="hybridMultilevel"/>
    <w:tmpl w:val="36CEE506"/>
    <w:lvl w:ilvl="0" w:tplc="A4781F7E">
      <w:start w:val="8"/>
      <w:numFmt w:val="decimal"/>
      <w:lvlText w:val="%1."/>
      <w:lvlJc w:val="left"/>
      <w:pPr>
        <w:tabs>
          <w:tab w:val="num" w:pos="720"/>
        </w:tabs>
        <w:ind w:left="720" w:hanging="360"/>
      </w:pPr>
      <w:rPr>
        <w:rFonts w:hint="default"/>
        <w:b/>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nsid w:val="23146ADE"/>
    <w:multiLevelType w:val="multilevel"/>
    <w:tmpl w:val="AA6C9BAC"/>
    <w:lvl w:ilvl="0">
      <w:start w:val="1"/>
      <w:numFmt w:val="decimal"/>
      <w:lvlText w:val="%1."/>
      <w:lvlJc w:val="left"/>
      <w:pPr>
        <w:tabs>
          <w:tab w:val="num" w:pos="360"/>
        </w:tabs>
        <w:ind w:left="360" w:hanging="360"/>
      </w:pPr>
      <w:rPr>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nsid w:val="30AB44C2"/>
    <w:multiLevelType w:val="hybridMultilevel"/>
    <w:tmpl w:val="EDA2E342"/>
    <w:lvl w:ilvl="0" w:tplc="04260011">
      <w:start w:val="1"/>
      <w:numFmt w:val="decimal"/>
      <w:lvlText w:val="%1)"/>
      <w:lvlJc w:val="left"/>
      <w:pPr>
        <w:ind w:left="1647" w:hanging="360"/>
      </w:pPr>
    </w:lvl>
    <w:lvl w:ilvl="1" w:tplc="04260019" w:tentative="1">
      <w:start w:val="1"/>
      <w:numFmt w:val="lowerLetter"/>
      <w:lvlText w:val="%2."/>
      <w:lvlJc w:val="left"/>
      <w:pPr>
        <w:ind w:left="2367" w:hanging="360"/>
      </w:pPr>
    </w:lvl>
    <w:lvl w:ilvl="2" w:tplc="0426001B" w:tentative="1">
      <w:start w:val="1"/>
      <w:numFmt w:val="lowerRoman"/>
      <w:lvlText w:val="%3."/>
      <w:lvlJc w:val="right"/>
      <w:pPr>
        <w:ind w:left="3087" w:hanging="180"/>
      </w:pPr>
    </w:lvl>
    <w:lvl w:ilvl="3" w:tplc="0426000F" w:tentative="1">
      <w:start w:val="1"/>
      <w:numFmt w:val="decimal"/>
      <w:lvlText w:val="%4."/>
      <w:lvlJc w:val="left"/>
      <w:pPr>
        <w:ind w:left="3807" w:hanging="360"/>
      </w:pPr>
    </w:lvl>
    <w:lvl w:ilvl="4" w:tplc="04260019" w:tentative="1">
      <w:start w:val="1"/>
      <w:numFmt w:val="lowerLetter"/>
      <w:lvlText w:val="%5."/>
      <w:lvlJc w:val="left"/>
      <w:pPr>
        <w:ind w:left="4527" w:hanging="360"/>
      </w:pPr>
    </w:lvl>
    <w:lvl w:ilvl="5" w:tplc="0426001B" w:tentative="1">
      <w:start w:val="1"/>
      <w:numFmt w:val="lowerRoman"/>
      <w:lvlText w:val="%6."/>
      <w:lvlJc w:val="right"/>
      <w:pPr>
        <w:ind w:left="5247" w:hanging="180"/>
      </w:pPr>
    </w:lvl>
    <w:lvl w:ilvl="6" w:tplc="0426000F" w:tentative="1">
      <w:start w:val="1"/>
      <w:numFmt w:val="decimal"/>
      <w:lvlText w:val="%7."/>
      <w:lvlJc w:val="left"/>
      <w:pPr>
        <w:ind w:left="5967" w:hanging="360"/>
      </w:pPr>
    </w:lvl>
    <w:lvl w:ilvl="7" w:tplc="04260019" w:tentative="1">
      <w:start w:val="1"/>
      <w:numFmt w:val="lowerLetter"/>
      <w:lvlText w:val="%8."/>
      <w:lvlJc w:val="left"/>
      <w:pPr>
        <w:ind w:left="6687" w:hanging="360"/>
      </w:pPr>
    </w:lvl>
    <w:lvl w:ilvl="8" w:tplc="0426001B" w:tentative="1">
      <w:start w:val="1"/>
      <w:numFmt w:val="lowerRoman"/>
      <w:lvlText w:val="%9."/>
      <w:lvlJc w:val="right"/>
      <w:pPr>
        <w:ind w:left="7407" w:hanging="180"/>
      </w:pPr>
    </w:lvl>
  </w:abstractNum>
  <w:abstractNum w:abstractNumId="3">
    <w:nsid w:val="35F35FA4"/>
    <w:multiLevelType w:val="hybridMultilevel"/>
    <w:tmpl w:val="15A8270E"/>
    <w:lvl w:ilvl="0" w:tplc="04260011">
      <w:start w:val="1"/>
      <w:numFmt w:val="decimal"/>
      <w:lvlText w:val="%1)"/>
      <w:lvlJc w:val="left"/>
      <w:pPr>
        <w:ind w:left="1647" w:hanging="360"/>
      </w:pPr>
    </w:lvl>
    <w:lvl w:ilvl="1" w:tplc="04260019" w:tentative="1">
      <w:start w:val="1"/>
      <w:numFmt w:val="lowerLetter"/>
      <w:lvlText w:val="%2."/>
      <w:lvlJc w:val="left"/>
      <w:pPr>
        <w:ind w:left="2367" w:hanging="360"/>
      </w:pPr>
    </w:lvl>
    <w:lvl w:ilvl="2" w:tplc="0426001B" w:tentative="1">
      <w:start w:val="1"/>
      <w:numFmt w:val="lowerRoman"/>
      <w:lvlText w:val="%3."/>
      <w:lvlJc w:val="right"/>
      <w:pPr>
        <w:ind w:left="3087" w:hanging="180"/>
      </w:pPr>
    </w:lvl>
    <w:lvl w:ilvl="3" w:tplc="0426000F" w:tentative="1">
      <w:start w:val="1"/>
      <w:numFmt w:val="decimal"/>
      <w:lvlText w:val="%4."/>
      <w:lvlJc w:val="left"/>
      <w:pPr>
        <w:ind w:left="3807" w:hanging="360"/>
      </w:pPr>
    </w:lvl>
    <w:lvl w:ilvl="4" w:tplc="04260019" w:tentative="1">
      <w:start w:val="1"/>
      <w:numFmt w:val="lowerLetter"/>
      <w:lvlText w:val="%5."/>
      <w:lvlJc w:val="left"/>
      <w:pPr>
        <w:ind w:left="4527" w:hanging="360"/>
      </w:pPr>
    </w:lvl>
    <w:lvl w:ilvl="5" w:tplc="0426001B" w:tentative="1">
      <w:start w:val="1"/>
      <w:numFmt w:val="lowerRoman"/>
      <w:lvlText w:val="%6."/>
      <w:lvlJc w:val="right"/>
      <w:pPr>
        <w:ind w:left="5247" w:hanging="180"/>
      </w:pPr>
    </w:lvl>
    <w:lvl w:ilvl="6" w:tplc="0426000F" w:tentative="1">
      <w:start w:val="1"/>
      <w:numFmt w:val="decimal"/>
      <w:lvlText w:val="%7."/>
      <w:lvlJc w:val="left"/>
      <w:pPr>
        <w:ind w:left="5967" w:hanging="360"/>
      </w:pPr>
    </w:lvl>
    <w:lvl w:ilvl="7" w:tplc="04260019" w:tentative="1">
      <w:start w:val="1"/>
      <w:numFmt w:val="lowerLetter"/>
      <w:lvlText w:val="%8."/>
      <w:lvlJc w:val="left"/>
      <w:pPr>
        <w:ind w:left="6687" w:hanging="360"/>
      </w:pPr>
    </w:lvl>
    <w:lvl w:ilvl="8" w:tplc="0426001B" w:tentative="1">
      <w:start w:val="1"/>
      <w:numFmt w:val="lowerRoman"/>
      <w:lvlText w:val="%9."/>
      <w:lvlJc w:val="right"/>
      <w:pPr>
        <w:ind w:left="7407" w:hanging="180"/>
      </w:pPr>
    </w:lvl>
  </w:abstractNum>
  <w:abstractNum w:abstractNumId="4">
    <w:nsid w:val="384B613E"/>
    <w:multiLevelType w:val="multilevel"/>
    <w:tmpl w:val="93B644AE"/>
    <w:lvl w:ilvl="0">
      <w:start w:val="1"/>
      <w:numFmt w:val="upperRoman"/>
      <w:lvlText w:val="%1."/>
      <w:lvlJc w:val="left"/>
      <w:pPr>
        <w:tabs>
          <w:tab w:val="num" w:pos="1080"/>
        </w:tabs>
        <w:ind w:left="1080" w:hanging="720"/>
      </w:pPr>
      <w:rPr>
        <w:rFonts w:hint="default"/>
      </w:rPr>
    </w:lvl>
    <w:lvl w:ilvl="1">
      <w:start w:val="1"/>
      <w:numFmt w:val="decimal"/>
      <w:isLgl/>
      <w:lvlText w:val="%2."/>
      <w:lvlJc w:val="left"/>
      <w:pPr>
        <w:tabs>
          <w:tab w:val="num" w:pos="720"/>
        </w:tabs>
        <w:ind w:left="720" w:hanging="360"/>
      </w:pPr>
      <w:rPr>
        <w:rFonts w:ascii="Times New Roman" w:eastAsia="Times New Roman" w:hAnsi="Times New Roman" w:cs="Times New Roman"/>
        <w:b/>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5">
    <w:nsid w:val="3AF32B22"/>
    <w:multiLevelType w:val="multilevel"/>
    <w:tmpl w:val="9B9AC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4CAA595D"/>
    <w:multiLevelType w:val="hybridMultilevel"/>
    <w:tmpl w:val="C64A966A"/>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56B17B0B"/>
    <w:multiLevelType w:val="hybridMultilevel"/>
    <w:tmpl w:val="515C8810"/>
    <w:lvl w:ilvl="0" w:tplc="04260001">
      <w:start w:val="1"/>
      <w:numFmt w:val="bullet"/>
      <w:lvlText w:val=""/>
      <w:lvlJc w:val="left"/>
      <w:pPr>
        <w:ind w:left="1647" w:hanging="360"/>
      </w:pPr>
      <w:rPr>
        <w:rFonts w:ascii="Symbol" w:hAnsi="Symbol" w:hint="default"/>
      </w:rPr>
    </w:lvl>
    <w:lvl w:ilvl="1" w:tplc="04260003" w:tentative="1">
      <w:start w:val="1"/>
      <w:numFmt w:val="bullet"/>
      <w:lvlText w:val="o"/>
      <w:lvlJc w:val="left"/>
      <w:pPr>
        <w:ind w:left="2367" w:hanging="360"/>
      </w:pPr>
      <w:rPr>
        <w:rFonts w:ascii="Courier New" w:hAnsi="Courier New" w:cs="Courier New" w:hint="default"/>
      </w:rPr>
    </w:lvl>
    <w:lvl w:ilvl="2" w:tplc="04260005" w:tentative="1">
      <w:start w:val="1"/>
      <w:numFmt w:val="bullet"/>
      <w:lvlText w:val=""/>
      <w:lvlJc w:val="left"/>
      <w:pPr>
        <w:ind w:left="3087" w:hanging="360"/>
      </w:pPr>
      <w:rPr>
        <w:rFonts w:ascii="Wingdings" w:hAnsi="Wingdings" w:hint="default"/>
      </w:rPr>
    </w:lvl>
    <w:lvl w:ilvl="3" w:tplc="04260001" w:tentative="1">
      <w:start w:val="1"/>
      <w:numFmt w:val="bullet"/>
      <w:lvlText w:val=""/>
      <w:lvlJc w:val="left"/>
      <w:pPr>
        <w:ind w:left="3807" w:hanging="360"/>
      </w:pPr>
      <w:rPr>
        <w:rFonts w:ascii="Symbol" w:hAnsi="Symbol" w:hint="default"/>
      </w:rPr>
    </w:lvl>
    <w:lvl w:ilvl="4" w:tplc="04260003" w:tentative="1">
      <w:start w:val="1"/>
      <w:numFmt w:val="bullet"/>
      <w:lvlText w:val="o"/>
      <w:lvlJc w:val="left"/>
      <w:pPr>
        <w:ind w:left="4527" w:hanging="360"/>
      </w:pPr>
      <w:rPr>
        <w:rFonts w:ascii="Courier New" w:hAnsi="Courier New" w:cs="Courier New" w:hint="default"/>
      </w:rPr>
    </w:lvl>
    <w:lvl w:ilvl="5" w:tplc="04260005" w:tentative="1">
      <w:start w:val="1"/>
      <w:numFmt w:val="bullet"/>
      <w:lvlText w:val=""/>
      <w:lvlJc w:val="left"/>
      <w:pPr>
        <w:ind w:left="5247" w:hanging="360"/>
      </w:pPr>
      <w:rPr>
        <w:rFonts w:ascii="Wingdings" w:hAnsi="Wingdings" w:hint="default"/>
      </w:rPr>
    </w:lvl>
    <w:lvl w:ilvl="6" w:tplc="04260001" w:tentative="1">
      <w:start w:val="1"/>
      <w:numFmt w:val="bullet"/>
      <w:lvlText w:val=""/>
      <w:lvlJc w:val="left"/>
      <w:pPr>
        <w:ind w:left="5967" w:hanging="360"/>
      </w:pPr>
      <w:rPr>
        <w:rFonts w:ascii="Symbol" w:hAnsi="Symbol" w:hint="default"/>
      </w:rPr>
    </w:lvl>
    <w:lvl w:ilvl="7" w:tplc="04260003" w:tentative="1">
      <w:start w:val="1"/>
      <w:numFmt w:val="bullet"/>
      <w:lvlText w:val="o"/>
      <w:lvlJc w:val="left"/>
      <w:pPr>
        <w:ind w:left="6687" w:hanging="360"/>
      </w:pPr>
      <w:rPr>
        <w:rFonts w:ascii="Courier New" w:hAnsi="Courier New" w:cs="Courier New" w:hint="default"/>
      </w:rPr>
    </w:lvl>
    <w:lvl w:ilvl="8" w:tplc="04260005" w:tentative="1">
      <w:start w:val="1"/>
      <w:numFmt w:val="bullet"/>
      <w:lvlText w:val=""/>
      <w:lvlJc w:val="left"/>
      <w:pPr>
        <w:ind w:left="7407" w:hanging="360"/>
      </w:pPr>
      <w:rPr>
        <w:rFonts w:ascii="Wingdings" w:hAnsi="Wingdings" w:hint="default"/>
      </w:rPr>
    </w:lvl>
  </w:abstractNum>
  <w:abstractNum w:abstractNumId="8">
    <w:nsid w:val="609E4B17"/>
    <w:multiLevelType w:val="hybridMultilevel"/>
    <w:tmpl w:val="8CBEBB90"/>
    <w:lvl w:ilvl="0" w:tplc="0426000F">
      <w:start w:val="1"/>
      <w:numFmt w:val="decimal"/>
      <w:lvlText w:val="%1."/>
      <w:lvlJc w:val="left"/>
      <w:pPr>
        <w:ind w:left="927" w:hanging="360"/>
      </w:pPr>
      <w:rPr>
        <w:rFonts w:hint="default"/>
        <w:b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nsid w:val="64210925"/>
    <w:multiLevelType w:val="hybridMultilevel"/>
    <w:tmpl w:val="12164590"/>
    <w:lvl w:ilvl="0" w:tplc="4BD83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nsid w:val="67FE4F59"/>
    <w:multiLevelType w:val="multilevel"/>
    <w:tmpl w:val="AE1623A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74D3144B"/>
    <w:multiLevelType w:val="multilevel"/>
    <w:tmpl w:val="6A246E74"/>
    <w:lvl w:ilvl="0">
      <w:start w:val="1"/>
      <w:numFmt w:val="decimal"/>
      <w:lvlText w:val="%1."/>
      <w:lvlJc w:val="left"/>
      <w:pPr>
        <w:ind w:left="360" w:hanging="360"/>
      </w:pPr>
      <w:rPr>
        <w:rFonts w:ascii="Times New Roman" w:eastAsia="Times New Roman" w:hAnsi="Times New Roman" w:cs="Times New Roman"/>
        <w:b/>
      </w:rPr>
    </w:lvl>
    <w:lvl w:ilvl="1">
      <w:start w:val="5"/>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2">
    <w:nsid w:val="7EB2353B"/>
    <w:multiLevelType w:val="multilevel"/>
    <w:tmpl w:val="8AD232B6"/>
    <w:lvl w:ilvl="0">
      <w:start w:val="1"/>
      <w:numFmt w:val="upperRoman"/>
      <w:lvlText w:val="%1."/>
      <w:lvlJc w:val="left"/>
      <w:pPr>
        <w:tabs>
          <w:tab w:val="num" w:pos="1080"/>
        </w:tabs>
        <w:ind w:left="1080" w:hanging="720"/>
      </w:pPr>
      <w:rPr>
        <w:rFonts w:hint="default"/>
      </w:rPr>
    </w:lvl>
    <w:lvl w:ilvl="1">
      <w:start w:val="1"/>
      <w:numFmt w:val="decimal"/>
      <w:isLgl/>
      <w:lvlText w:val="%2."/>
      <w:lvlJc w:val="left"/>
      <w:pPr>
        <w:tabs>
          <w:tab w:val="num" w:pos="780"/>
        </w:tabs>
        <w:ind w:left="780" w:hanging="420"/>
      </w:pPr>
      <w:rPr>
        <w:rFonts w:ascii="Times New Roman" w:eastAsia="Times New Roman" w:hAnsi="Times New Roman" w:cs="Times New Roman"/>
        <w:b/>
      </w:rPr>
    </w:lvl>
    <w:lvl w:ilvl="2">
      <w:numFmt w:val="none"/>
      <w:lvlText w:val=""/>
      <w:lvlJc w:val="left"/>
      <w:pPr>
        <w:tabs>
          <w:tab w:val="num" w:pos="360"/>
        </w:tabs>
      </w:p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6"/>
  </w:num>
  <w:num w:numId="2">
    <w:abstractNumId w:val="9"/>
  </w:num>
  <w:num w:numId="3">
    <w:abstractNumId w:val="8"/>
  </w:num>
  <w:num w:numId="4">
    <w:abstractNumId w:val="7"/>
  </w:num>
  <w:num w:numId="5">
    <w:abstractNumId w:val="2"/>
  </w:num>
  <w:num w:numId="6">
    <w:abstractNumId w:val="3"/>
  </w:num>
  <w:num w:numId="7">
    <w:abstractNumId w:val="10"/>
  </w:num>
  <w:num w:numId="8">
    <w:abstractNumId w:val="5"/>
  </w:num>
  <w:num w:numId="9">
    <w:abstractNumId w:val="11"/>
  </w:num>
  <w:num w:numId="10">
    <w:abstractNumId w:val="4"/>
  </w:num>
  <w:num w:numId="11">
    <w:abstractNumId w:val="0"/>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71E"/>
    <w:rsid w:val="00043E1B"/>
    <w:rsid w:val="000F04BC"/>
    <w:rsid w:val="0014057E"/>
    <w:rsid w:val="0017406D"/>
    <w:rsid w:val="002023B5"/>
    <w:rsid w:val="00370BC6"/>
    <w:rsid w:val="00381D74"/>
    <w:rsid w:val="00386E72"/>
    <w:rsid w:val="003D2125"/>
    <w:rsid w:val="004A04FF"/>
    <w:rsid w:val="005440F8"/>
    <w:rsid w:val="00560F8F"/>
    <w:rsid w:val="00647C30"/>
    <w:rsid w:val="00663C29"/>
    <w:rsid w:val="006B44CF"/>
    <w:rsid w:val="006F670D"/>
    <w:rsid w:val="00701097"/>
    <w:rsid w:val="0078436D"/>
    <w:rsid w:val="00870632"/>
    <w:rsid w:val="008E771E"/>
    <w:rsid w:val="00914B12"/>
    <w:rsid w:val="009736ED"/>
    <w:rsid w:val="00985BB2"/>
    <w:rsid w:val="009E2066"/>
    <w:rsid w:val="00AE266B"/>
    <w:rsid w:val="00B20804"/>
    <w:rsid w:val="00C42F40"/>
    <w:rsid w:val="00C53AE9"/>
    <w:rsid w:val="00CB22FE"/>
    <w:rsid w:val="00CB41F6"/>
    <w:rsid w:val="00CB48F2"/>
    <w:rsid w:val="00CB4BD0"/>
    <w:rsid w:val="00CD3EFA"/>
    <w:rsid w:val="00CE24FD"/>
    <w:rsid w:val="00D207AE"/>
    <w:rsid w:val="00D23CBA"/>
    <w:rsid w:val="00D44ECB"/>
    <w:rsid w:val="00D74507"/>
    <w:rsid w:val="00F161A3"/>
    <w:rsid w:val="00F5691E"/>
    <w:rsid w:val="00FC23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14057E"/>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rsid w:val="0014057E"/>
    <w:rPr>
      <w:color w:val="0000FF"/>
      <w:u w:val="single"/>
    </w:rPr>
  </w:style>
  <w:style w:type="paragraph" w:styleId="Sarakstarindkopa">
    <w:name w:val="List Paragraph"/>
    <w:basedOn w:val="Parasts"/>
    <w:uiPriority w:val="34"/>
    <w:qFormat/>
    <w:rsid w:val="0014057E"/>
    <w:pPr>
      <w:ind w:left="720"/>
      <w:contextualSpacing/>
    </w:pPr>
  </w:style>
  <w:style w:type="paragraph" w:styleId="Balonteksts">
    <w:name w:val="Balloon Text"/>
    <w:basedOn w:val="Parasts"/>
    <w:link w:val="BalontekstsRakstz"/>
    <w:uiPriority w:val="99"/>
    <w:semiHidden/>
    <w:unhideWhenUsed/>
    <w:rsid w:val="0014057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14057E"/>
    <w:rPr>
      <w:rFonts w:ascii="Tahoma" w:eastAsia="Times New Roman" w:hAnsi="Tahoma" w:cs="Tahoma"/>
      <w:sz w:val="16"/>
      <w:szCs w:val="16"/>
      <w:lang w:eastAsia="lv-LV"/>
    </w:rPr>
  </w:style>
  <w:style w:type="paragraph" w:styleId="Pamatteksts3">
    <w:name w:val="Body Text 3"/>
    <w:basedOn w:val="Parasts"/>
    <w:link w:val="Pamatteksts3Rakstz"/>
    <w:rsid w:val="00647C30"/>
    <w:pPr>
      <w:jc w:val="right"/>
    </w:pPr>
    <w:rPr>
      <w:sz w:val="28"/>
      <w:szCs w:val="20"/>
      <w:lang w:eastAsia="en-US"/>
    </w:rPr>
  </w:style>
  <w:style w:type="character" w:customStyle="1" w:styleId="Pamatteksts3Rakstz">
    <w:name w:val="Pamatteksts 3 Rakstz."/>
    <w:basedOn w:val="Noklusjumarindkopasfonts"/>
    <w:link w:val="Pamatteksts3"/>
    <w:rsid w:val="00647C30"/>
    <w:rPr>
      <w:rFonts w:ascii="Times New Roman" w:eastAsia="Times New Roman" w:hAnsi="Times New Roman"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14057E"/>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rsid w:val="0014057E"/>
    <w:rPr>
      <w:color w:val="0000FF"/>
      <w:u w:val="single"/>
    </w:rPr>
  </w:style>
  <w:style w:type="paragraph" w:styleId="Sarakstarindkopa">
    <w:name w:val="List Paragraph"/>
    <w:basedOn w:val="Parasts"/>
    <w:uiPriority w:val="34"/>
    <w:qFormat/>
    <w:rsid w:val="0014057E"/>
    <w:pPr>
      <w:ind w:left="720"/>
      <w:contextualSpacing/>
    </w:pPr>
  </w:style>
  <w:style w:type="paragraph" w:styleId="Balonteksts">
    <w:name w:val="Balloon Text"/>
    <w:basedOn w:val="Parasts"/>
    <w:link w:val="BalontekstsRakstz"/>
    <w:uiPriority w:val="99"/>
    <w:semiHidden/>
    <w:unhideWhenUsed/>
    <w:rsid w:val="0014057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14057E"/>
    <w:rPr>
      <w:rFonts w:ascii="Tahoma" w:eastAsia="Times New Roman" w:hAnsi="Tahoma" w:cs="Tahoma"/>
      <w:sz w:val="16"/>
      <w:szCs w:val="16"/>
      <w:lang w:eastAsia="lv-LV"/>
    </w:rPr>
  </w:style>
  <w:style w:type="paragraph" w:styleId="Pamatteksts3">
    <w:name w:val="Body Text 3"/>
    <w:basedOn w:val="Parasts"/>
    <w:link w:val="Pamatteksts3Rakstz"/>
    <w:rsid w:val="00647C30"/>
    <w:pPr>
      <w:jc w:val="right"/>
    </w:pPr>
    <w:rPr>
      <w:sz w:val="28"/>
      <w:szCs w:val="20"/>
      <w:lang w:eastAsia="en-US"/>
    </w:rPr>
  </w:style>
  <w:style w:type="character" w:customStyle="1" w:styleId="Pamatteksts3Rakstz">
    <w:name w:val="Pamatteksts 3 Rakstz."/>
    <w:basedOn w:val="Noklusjumarindkopasfonts"/>
    <w:link w:val="Pamatteksts3"/>
    <w:rsid w:val="00647C30"/>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356911">
      <w:bodyDiv w:val="1"/>
      <w:marLeft w:val="0"/>
      <w:marRight w:val="0"/>
      <w:marTop w:val="0"/>
      <w:marBottom w:val="0"/>
      <w:divBdr>
        <w:top w:val="none" w:sz="0" w:space="0" w:color="auto"/>
        <w:left w:val="none" w:sz="0" w:space="0" w:color="auto"/>
        <w:bottom w:val="none" w:sz="0" w:space="0" w:color="auto"/>
        <w:right w:val="none" w:sz="0" w:space="0" w:color="auto"/>
      </w:divBdr>
    </w:div>
    <w:div w:id="170906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algales.ms@ozolniek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3884</Words>
  <Characters>2214</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test</cp:lastModifiedBy>
  <cp:revision>11</cp:revision>
  <cp:lastPrinted>2018-04-19T16:13:00Z</cp:lastPrinted>
  <dcterms:created xsi:type="dcterms:W3CDTF">2015-01-07T11:41:00Z</dcterms:created>
  <dcterms:modified xsi:type="dcterms:W3CDTF">2018-04-26T06:07:00Z</dcterms:modified>
</cp:coreProperties>
</file>